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ascii="宋体" w:hAnsi="宋体"/>
          <w:b/>
          <w:bCs/>
          <w:spacing w:val="80"/>
          <w:sz w:val="30"/>
        </w:rPr>
      </w:pPr>
    </w:p>
    <w:p>
      <w:pPr>
        <w:pStyle w:val="52"/>
      </w:pPr>
    </w:p>
    <w:p>
      <w:pPr>
        <w:pStyle w:val="18"/>
      </w:pPr>
    </w:p>
    <w:p>
      <w:pPr>
        <w:pStyle w:val="18"/>
      </w:pPr>
    </w:p>
    <w:p>
      <w:pPr>
        <w:pStyle w:val="18"/>
      </w:pPr>
    </w:p>
    <w:p>
      <w:pPr>
        <w:pStyle w:val="24"/>
        <w:jc w:val="center"/>
        <w:rPr>
          <w:rFonts w:hAnsi="宋体" w:cs="宋体"/>
        </w:rPr>
      </w:pPr>
    </w:p>
    <w:p>
      <w:pPr>
        <w:pStyle w:val="24"/>
        <w:jc w:val="center"/>
        <w:rPr>
          <w:rFonts w:hAnsi="宋体" w:cs="宋体"/>
        </w:rPr>
      </w:pPr>
      <w:r>
        <w:rPr>
          <w:rFonts w:hint="eastAsia" w:hAnsi="宋体"/>
          <w:b/>
          <w:bCs/>
          <w:sz w:val="72"/>
          <w:szCs w:val="72"/>
        </w:rPr>
        <w:t>遴选文件</w:t>
      </w:r>
    </w:p>
    <w:p>
      <w:pPr>
        <w:pStyle w:val="24"/>
        <w:jc w:val="center"/>
        <w:rPr>
          <w:rFonts w:hAnsi="宋体" w:eastAsia="华文新魏"/>
          <w:sz w:val="52"/>
          <w:szCs w:val="52"/>
        </w:rPr>
      </w:pPr>
    </w:p>
    <w:p>
      <w:pPr>
        <w:pStyle w:val="18"/>
      </w:pPr>
    </w:p>
    <w:p>
      <w:pPr>
        <w:pStyle w:val="24"/>
        <w:jc w:val="center"/>
        <w:rPr>
          <w:rFonts w:hAnsi="宋体" w:cs="宋体"/>
          <w:b/>
          <w:bCs/>
          <w:sz w:val="44"/>
          <w:szCs w:val="44"/>
        </w:rPr>
      </w:pPr>
    </w:p>
    <w:p>
      <w:pPr>
        <w:ind w:left="1518" w:leftChars="304" w:hanging="880" w:hangingChars="200"/>
        <w:jc w:val="center"/>
        <w:rPr>
          <w:rFonts w:ascii="宋体" w:hAnsi="宋体" w:cs="宋体"/>
          <w:b/>
          <w:bCs/>
          <w:sz w:val="52"/>
          <w:szCs w:val="52"/>
        </w:rPr>
      </w:pPr>
      <w:r>
        <w:rPr>
          <w:rFonts w:hint="eastAsia" w:ascii="宋体" w:hAnsi="宋体" w:cs="宋体"/>
          <w:b/>
          <w:bCs/>
          <w:sz w:val="44"/>
          <w:szCs w:val="44"/>
        </w:rPr>
        <w:t>项目名称：</w:t>
      </w:r>
      <w:r>
        <w:rPr>
          <w:rFonts w:hint="eastAsia" w:ascii="宋体" w:hAnsi="宋体" w:cs="宋体"/>
          <w:b/>
          <w:bCs/>
          <w:sz w:val="44"/>
          <w:szCs w:val="44"/>
          <w:lang w:val="en-US" w:eastAsia="zh-CN"/>
        </w:rPr>
        <w:t>广西艺术学院2023年-2026年</w:t>
      </w:r>
      <w:r>
        <w:rPr>
          <w:rFonts w:hint="eastAsia" w:ascii="宋体" w:hAnsi="宋体" w:cs="宋体"/>
          <w:b/>
          <w:bCs/>
          <w:sz w:val="44"/>
          <w:szCs w:val="44"/>
        </w:rPr>
        <w:t>采购代理机构遴选</w:t>
      </w:r>
    </w:p>
    <w:p>
      <w:pPr>
        <w:jc w:val="center"/>
        <w:rPr>
          <w:rFonts w:ascii="宋体" w:hAnsi="宋体"/>
          <w:b/>
          <w:sz w:val="36"/>
          <w:szCs w:val="36"/>
        </w:rPr>
      </w:pPr>
    </w:p>
    <w:p>
      <w:pPr>
        <w:spacing w:line="800" w:lineRule="exact"/>
        <w:ind w:firstLine="1800" w:firstLineChars="500"/>
        <w:jc w:val="center"/>
        <w:rPr>
          <w:rFonts w:ascii="宋体" w:hAnsi="宋体"/>
          <w:sz w:val="36"/>
          <w:szCs w:val="36"/>
        </w:rPr>
      </w:pPr>
    </w:p>
    <w:p>
      <w:pPr>
        <w:pStyle w:val="5"/>
      </w:pPr>
    </w:p>
    <w:p>
      <w:pPr>
        <w:jc w:val="center"/>
        <w:rPr>
          <w:rFonts w:hint="eastAsia" w:ascii="宋体" w:hAnsi="宋体" w:eastAsia="宋体"/>
          <w:b/>
          <w:bCs/>
          <w:sz w:val="32"/>
          <w:szCs w:val="32"/>
          <w:lang w:eastAsia="zh-CN"/>
        </w:rPr>
      </w:pPr>
      <w:r>
        <w:rPr>
          <w:rFonts w:hint="eastAsia" w:ascii="宋体" w:hAnsi="宋体"/>
          <w:b/>
          <w:bCs/>
          <w:sz w:val="32"/>
          <w:szCs w:val="32"/>
        </w:rPr>
        <w:t>采购人：</w:t>
      </w:r>
      <w:r>
        <w:rPr>
          <w:rFonts w:hint="eastAsia" w:ascii="宋体" w:hAnsi="宋体"/>
          <w:b/>
          <w:bCs/>
          <w:sz w:val="32"/>
          <w:szCs w:val="32"/>
          <w:lang w:eastAsia="zh-CN"/>
        </w:rPr>
        <w:t>广西艺术学院</w:t>
      </w:r>
    </w:p>
    <w:p>
      <w:pPr>
        <w:jc w:val="center"/>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pPr>
        <w:pStyle w:val="24"/>
        <w:snapToGrid w:val="0"/>
        <w:rPr>
          <w:rFonts w:hAnsi="宋体"/>
          <w:b/>
          <w:sz w:val="28"/>
          <w:szCs w:val="28"/>
        </w:rPr>
      </w:pPr>
    </w:p>
    <w:p>
      <w:pPr>
        <w:pStyle w:val="24"/>
        <w:snapToGrid w:val="0"/>
        <w:ind w:right="140"/>
        <w:jc w:val="center"/>
        <w:rPr>
          <w:rFonts w:hAnsi="宋体"/>
          <w:b/>
          <w:sz w:val="44"/>
          <w:szCs w:val="44"/>
        </w:rPr>
      </w:pPr>
    </w:p>
    <w:p>
      <w:pPr>
        <w:pStyle w:val="24"/>
        <w:snapToGrid w:val="0"/>
        <w:ind w:right="140"/>
        <w:jc w:val="center"/>
        <w:rPr>
          <w:rFonts w:hAnsi="宋体"/>
          <w:b/>
          <w:sz w:val="44"/>
          <w:szCs w:val="44"/>
        </w:rPr>
      </w:pPr>
    </w:p>
    <w:p>
      <w:pPr>
        <w:rPr>
          <w:rFonts w:hAnsi="宋体"/>
          <w:b/>
          <w:sz w:val="44"/>
          <w:szCs w:val="44"/>
        </w:rPr>
      </w:pPr>
      <w:r>
        <w:rPr>
          <w:rFonts w:hint="eastAsia" w:hAnsi="宋体"/>
          <w:b/>
          <w:sz w:val="44"/>
          <w:szCs w:val="44"/>
        </w:rPr>
        <w:br w:type="page"/>
      </w:r>
    </w:p>
    <w:p>
      <w:pPr>
        <w:pStyle w:val="24"/>
        <w:snapToGrid w:val="0"/>
        <w:ind w:right="140"/>
        <w:jc w:val="center"/>
        <w:rPr>
          <w:rFonts w:hAnsi="宋体"/>
          <w:b/>
          <w:sz w:val="44"/>
          <w:szCs w:val="44"/>
        </w:rPr>
      </w:pPr>
      <w:r>
        <w:rPr>
          <w:rFonts w:hint="eastAsia" w:hAnsi="宋体"/>
          <w:b/>
          <w:sz w:val="44"/>
          <w:szCs w:val="44"/>
        </w:rPr>
        <w:t>目    录</w:t>
      </w:r>
    </w:p>
    <w:p/>
    <w:p>
      <w:pPr>
        <w:pStyle w:val="31"/>
        <w:spacing w:line="600" w:lineRule="exact"/>
        <w:ind w:firstLine="241"/>
        <w:rPr>
          <w:rFonts w:ascii="Calibri" w:hAnsi="Calibri"/>
          <w:b w:val="0"/>
          <w:bCs w:val="0"/>
          <w:caps w:val="0"/>
          <w:sz w:val="22"/>
          <w:szCs w:val="22"/>
        </w:rPr>
      </w:pPr>
      <w:r>
        <w:fldChar w:fldCharType="begin"/>
      </w:r>
      <w:r>
        <w:rPr>
          <w:rFonts w:hint="eastAsia"/>
        </w:rPr>
        <w:instrText xml:space="preserve">TOC \o "1-3" \h \z \u</w:instrText>
      </w:r>
      <w:r>
        <w:fldChar w:fldCharType="separate"/>
      </w:r>
      <w:r>
        <w:fldChar w:fldCharType="begin"/>
      </w:r>
      <w:r>
        <w:instrText xml:space="preserve"> HYPERLINK \l "_Toc77696119" </w:instrText>
      </w:r>
      <w:r>
        <w:fldChar w:fldCharType="separate"/>
      </w:r>
      <w:r>
        <w:rPr>
          <w:rStyle w:val="49"/>
          <w:rFonts w:hint="eastAsia"/>
          <w:color w:val="auto"/>
          <w:sz w:val="28"/>
        </w:rPr>
        <w:t>第一章遴选公告</w:t>
      </w:r>
      <w:r>
        <w:rPr>
          <w:sz w:val="28"/>
        </w:rPr>
        <w:tab/>
      </w:r>
      <w:r>
        <w:rPr>
          <w:sz w:val="28"/>
        </w:rPr>
        <w:fldChar w:fldCharType="begin"/>
      </w:r>
      <w:r>
        <w:rPr>
          <w:sz w:val="28"/>
        </w:rPr>
        <w:instrText xml:space="preserve"> PAGEREF _Toc77696119 \h </w:instrText>
      </w:r>
      <w:r>
        <w:rPr>
          <w:sz w:val="28"/>
        </w:rPr>
        <w:fldChar w:fldCharType="separate"/>
      </w:r>
      <w:r>
        <w:rPr>
          <w:sz w:val="28"/>
        </w:rPr>
        <w:t>3</w:t>
      </w:r>
      <w:r>
        <w:rPr>
          <w:sz w:val="28"/>
        </w:rPr>
        <w:fldChar w:fldCharType="end"/>
      </w:r>
      <w:r>
        <w:rPr>
          <w:sz w:val="28"/>
        </w:rPr>
        <w:fldChar w:fldCharType="end"/>
      </w:r>
    </w:p>
    <w:p>
      <w:pPr>
        <w:pStyle w:val="31"/>
        <w:spacing w:line="600" w:lineRule="exact"/>
        <w:ind w:firstLine="241"/>
        <w:rPr>
          <w:rFonts w:ascii="Calibri" w:hAnsi="Calibri"/>
          <w:b w:val="0"/>
          <w:bCs w:val="0"/>
          <w:caps w:val="0"/>
          <w:sz w:val="22"/>
          <w:szCs w:val="22"/>
        </w:rPr>
      </w:pPr>
      <w:r>
        <w:fldChar w:fldCharType="begin"/>
      </w:r>
      <w:r>
        <w:instrText xml:space="preserve"> HYPERLINK \l "_Toc77696120" </w:instrText>
      </w:r>
      <w:r>
        <w:fldChar w:fldCharType="separate"/>
      </w:r>
      <w:r>
        <w:rPr>
          <w:rStyle w:val="49"/>
          <w:rFonts w:hint="eastAsia"/>
          <w:color w:val="auto"/>
          <w:sz w:val="28"/>
        </w:rPr>
        <w:t>第二章项目需求一览表</w:t>
      </w:r>
      <w:r>
        <w:rPr>
          <w:sz w:val="28"/>
        </w:rPr>
        <w:tab/>
      </w:r>
      <w:r>
        <w:rPr>
          <w:sz w:val="28"/>
        </w:rPr>
        <w:fldChar w:fldCharType="end"/>
      </w:r>
      <w:r>
        <w:rPr>
          <w:rFonts w:hint="eastAsia"/>
          <w:sz w:val="28"/>
        </w:rPr>
        <w:t>4</w:t>
      </w:r>
    </w:p>
    <w:p>
      <w:pPr>
        <w:pStyle w:val="31"/>
        <w:spacing w:line="600" w:lineRule="exact"/>
        <w:ind w:firstLine="241"/>
        <w:rPr>
          <w:rFonts w:ascii="Calibri" w:hAnsi="Calibri"/>
          <w:b w:val="0"/>
          <w:bCs w:val="0"/>
          <w:caps w:val="0"/>
          <w:sz w:val="22"/>
          <w:szCs w:val="22"/>
        </w:rPr>
      </w:pPr>
      <w:r>
        <w:fldChar w:fldCharType="begin"/>
      </w:r>
      <w:r>
        <w:instrText xml:space="preserve"> HYPERLINK \l "_Toc77696121" </w:instrText>
      </w:r>
      <w:r>
        <w:fldChar w:fldCharType="separate"/>
      </w:r>
      <w:r>
        <w:rPr>
          <w:rStyle w:val="49"/>
          <w:rFonts w:hint="eastAsia"/>
          <w:color w:val="auto"/>
          <w:sz w:val="28"/>
        </w:rPr>
        <w:t>第三章供应商须知</w:t>
      </w:r>
      <w:r>
        <w:rPr>
          <w:sz w:val="28"/>
        </w:rPr>
        <w:tab/>
      </w:r>
      <w:r>
        <w:rPr>
          <w:rFonts w:hint="eastAsia"/>
          <w:sz w:val="28"/>
        </w:rPr>
        <w:t>18</w:t>
      </w:r>
      <w:r>
        <w:rPr>
          <w:rFonts w:hint="eastAsia"/>
          <w:sz w:val="28"/>
        </w:rPr>
        <w:fldChar w:fldCharType="end"/>
      </w:r>
    </w:p>
    <w:p>
      <w:pPr>
        <w:pStyle w:val="31"/>
        <w:spacing w:line="600" w:lineRule="exact"/>
        <w:ind w:firstLine="241"/>
        <w:rPr>
          <w:rFonts w:ascii="Calibri" w:hAnsi="Calibri"/>
          <w:b w:val="0"/>
          <w:bCs w:val="0"/>
          <w:caps w:val="0"/>
          <w:sz w:val="22"/>
          <w:szCs w:val="22"/>
        </w:rPr>
      </w:pPr>
      <w:r>
        <w:fldChar w:fldCharType="begin"/>
      </w:r>
      <w:r>
        <w:instrText xml:space="preserve"> HYPERLINK \l "_Toc77696123" </w:instrText>
      </w:r>
      <w:r>
        <w:fldChar w:fldCharType="separate"/>
      </w:r>
      <w:r>
        <w:rPr>
          <w:rStyle w:val="49"/>
          <w:rFonts w:hint="eastAsia"/>
          <w:color w:val="auto"/>
          <w:sz w:val="28"/>
        </w:rPr>
        <w:t>第</w:t>
      </w:r>
      <w:r>
        <w:rPr>
          <w:rStyle w:val="49"/>
          <w:rFonts w:hint="eastAsia"/>
          <w:color w:val="auto"/>
          <w:sz w:val="28"/>
          <w:lang w:val="en-US" w:eastAsia="zh-CN"/>
        </w:rPr>
        <w:t>四</w:t>
      </w:r>
      <w:r>
        <w:rPr>
          <w:rStyle w:val="49"/>
          <w:rFonts w:hint="eastAsia"/>
          <w:color w:val="auto"/>
          <w:sz w:val="28"/>
        </w:rPr>
        <w:t>章合同主要条款格式</w:t>
      </w:r>
      <w:r>
        <w:rPr>
          <w:sz w:val="28"/>
        </w:rPr>
        <w:tab/>
      </w:r>
      <w:r>
        <w:rPr>
          <w:sz w:val="28"/>
        </w:rPr>
        <w:fldChar w:fldCharType="end"/>
      </w:r>
      <w:r>
        <w:rPr>
          <w:rFonts w:hint="eastAsia"/>
          <w:sz w:val="28"/>
        </w:rPr>
        <w:t>36</w:t>
      </w:r>
    </w:p>
    <w:p>
      <w:pPr>
        <w:pStyle w:val="31"/>
        <w:spacing w:line="600" w:lineRule="exact"/>
        <w:ind w:firstLine="241"/>
        <w:rPr>
          <w:rFonts w:ascii="Calibri" w:hAnsi="Calibri"/>
          <w:b w:val="0"/>
          <w:bCs w:val="0"/>
          <w:caps w:val="0"/>
          <w:sz w:val="21"/>
          <w:szCs w:val="22"/>
        </w:rPr>
      </w:pPr>
      <w:r>
        <w:fldChar w:fldCharType="begin"/>
      </w:r>
      <w:r>
        <w:instrText xml:space="preserve"> HYPERLINK \l "_Toc77696124" </w:instrText>
      </w:r>
      <w:r>
        <w:fldChar w:fldCharType="separate"/>
      </w:r>
      <w:r>
        <w:rPr>
          <w:rStyle w:val="49"/>
          <w:rFonts w:hint="eastAsia"/>
          <w:color w:val="auto"/>
          <w:sz w:val="28"/>
        </w:rPr>
        <w:t>第</w:t>
      </w:r>
      <w:r>
        <w:rPr>
          <w:rStyle w:val="49"/>
          <w:rFonts w:hint="eastAsia"/>
          <w:color w:val="auto"/>
          <w:sz w:val="28"/>
          <w:lang w:val="en-US" w:eastAsia="zh-CN"/>
        </w:rPr>
        <w:t>五</w:t>
      </w:r>
      <w:r>
        <w:rPr>
          <w:rStyle w:val="49"/>
          <w:rFonts w:hint="eastAsia"/>
          <w:color w:val="auto"/>
          <w:sz w:val="28"/>
        </w:rPr>
        <w:t>章遴选响应文件格</w:t>
      </w:r>
      <w:bookmarkStart w:id="0" w:name="_Hlt77696152"/>
      <w:r>
        <w:rPr>
          <w:rStyle w:val="49"/>
          <w:rFonts w:hint="eastAsia"/>
          <w:color w:val="auto"/>
          <w:sz w:val="28"/>
        </w:rPr>
        <w:t>式</w:t>
      </w:r>
      <w:bookmarkEnd w:id="0"/>
      <w:r>
        <w:rPr>
          <w:sz w:val="28"/>
        </w:rPr>
        <w:tab/>
      </w:r>
      <w:r>
        <w:rPr>
          <w:sz w:val="28"/>
        </w:rPr>
        <w:fldChar w:fldCharType="end"/>
      </w:r>
      <w:r>
        <w:rPr>
          <w:rFonts w:hint="eastAsia"/>
          <w:sz w:val="28"/>
        </w:rPr>
        <w:t>46</w:t>
      </w:r>
    </w:p>
    <w:p>
      <w:pPr>
        <w:pStyle w:val="31"/>
        <w:spacing w:line="480" w:lineRule="auto"/>
        <w:ind w:firstLine="241"/>
        <w:rPr>
          <w:sz w:val="30"/>
        </w:rPr>
      </w:pPr>
      <w:r>
        <w:fldChar w:fldCharType="end"/>
      </w: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pStyle w:val="24"/>
        <w:snapToGrid w:val="0"/>
        <w:jc w:val="center"/>
        <w:outlineLvl w:val="0"/>
        <w:rPr>
          <w:rFonts w:hAnsi="宋体"/>
          <w:b/>
          <w:sz w:val="36"/>
        </w:rPr>
        <w:sectPr>
          <w:footerReference r:id="rId3" w:type="default"/>
          <w:pgSz w:w="11906" w:h="16838"/>
          <w:pgMar w:top="1247" w:right="1247" w:bottom="1247" w:left="1247" w:header="907" w:footer="964" w:gutter="0"/>
          <w:cols w:space="720" w:num="1"/>
          <w:docGrid w:type="linesAndChars" w:linePitch="331" w:charSpace="0"/>
        </w:sectPr>
      </w:pPr>
    </w:p>
    <w:p>
      <w:pPr>
        <w:pStyle w:val="24"/>
        <w:snapToGrid w:val="0"/>
        <w:jc w:val="center"/>
        <w:outlineLvl w:val="0"/>
        <w:rPr>
          <w:rFonts w:hAnsi="宋体"/>
          <w:b/>
          <w:sz w:val="36"/>
        </w:rPr>
      </w:pPr>
      <w:bookmarkStart w:id="1" w:name="_Toc77696119"/>
      <w:r>
        <w:rPr>
          <w:rFonts w:hint="eastAsia" w:hAnsi="宋体"/>
          <w:b/>
          <w:sz w:val="36"/>
        </w:rPr>
        <w:t>第一章  遴选公告</w:t>
      </w:r>
      <w:bookmarkEnd w:id="1"/>
      <w:bookmarkStart w:id="2" w:name="_Toc35393621"/>
      <w:bookmarkStart w:id="3" w:name="_Toc28359079"/>
      <w:bookmarkStart w:id="4" w:name="_Toc35393790"/>
      <w:bookmarkStart w:id="5" w:name="_Toc28359002"/>
      <w:bookmarkStart w:id="6" w:name="_Hlk24379207"/>
    </w:p>
    <w:p>
      <w:pPr>
        <w:spacing w:line="360" w:lineRule="auto"/>
        <w:ind w:firstLine="444" w:firstLineChars="200"/>
        <w:rPr>
          <w:rFonts w:ascii="宋体" w:hAnsi="宋体" w:cs="宋体"/>
          <w:spacing w:val="6"/>
          <w:szCs w:val="21"/>
          <w:shd w:val="clear" w:color="auto" w:fill="FFFFFF"/>
        </w:rPr>
      </w:pPr>
    </w:p>
    <w:p>
      <w:pPr>
        <w:snapToGrid w:val="0"/>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lang w:eastAsia="zh-CN"/>
        </w:rPr>
        <w:t>广西艺术学院</w:t>
      </w:r>
      <w:r>
        <w:rPr>
          <w:rFonts w:hint="eastAsia" w:ascii="宋体" w:hAnsi="宋体" w:cs="宋体"/>
          <w:spacing w:val="6"/>
          <w:sz w:val="24"/>
          <w:shd w:val="clear" w:color="auto" w:fill="FFFFFF"/>
        </w:rPr>
        <w:t>现就广西艺术学院</w:t>
      </w:r>
      <w:r>
        <w:rPr>
          <w:rFonts w:hint="eastAsia" w:ascii="宋体" w:hAnsi="宋体" w:cs="宋体"/>
          <w:spacing w:val="6"/>
          <w:sz w:val="24"/>
          <w:shd w:val="clear" w:color="auto" w:fill="FFFFFF"/>
          <w:lang w:val="en-US" w:eastAsia="zh-CN"/>
        </w:rPr>
        <w:t>2023年-2026年</w:t>
      </w:r>
      <w:r>
        <w:rPr>
          <w:rFonts w:hint="eastAsia" w:ascii="宋体" w:hAnsi="宋体" w:cs="宋体"/>
          <w:spacing w:val="6"/>
          <w:sz w:val="24"/>
          <w:shd w:val="clear" w:color="auto" w:fill="FFFFFF"/>
        </w:rPr>
        <w:t>采购代理机构遴选项目</w:t>
      </w:r>
      <w:r>
        <w:rPr>
          <w:rFonts w:hint="eastAsia" w:ascii="宋体" w:hAnsi="宋体" w:cs="宋体"/>
          <w:spacing w:val="6"/>
          <w:sz w:val="24"/>
          <w:shd w:val="clear" w:color="auto" w:fill="FFFFFF"/>
          <w:lang w:val="en-US" w:eastAsia="zh-CN"/>
        </w:rPr>
        <w:t>面向社会公开</w:t>
      </w:r>
      <w:r>
        <w:rPr>
          <w:rFonts w:hint="eastAsia" w:ascii="宋体" w:hAnsi="宋体" w:cs="宋体"/>
          <w:spacing w:val="6"/>
          <w:sz w:val="24"/>
          <w:shd w:val="clear" w:color="auto" w:fill="FFFFFF"/>
        </w:rPr>
        <w:t>进行遴选,欢迎符合条件的招标代理机构前来参加。</w:t>
      </w:r>
    </w:p>
    <w:p>
      <w:pPr>
        <w:pStyle w:val="2"/>
      </w:pPr>
    </w:p>
    <w:p>
      <w:pPr>
        <w:snapToGrid w:val="0"/>
        <w:spacing w:line="360" w:lineRule="auto"/>
        <w:ind w:firstLine="506" w:firstLineChars="200"/>
        <w:rPr>
          <w:rFonts w:ascii="宋体" w:hAnsi="宋体" w:cs="宋体"/>
          <w:b/>
          <w:spacing w:val="6"/>
          <w:sz w:val="24"/>
          <w:shd w:val="clear" w:color="auto" w:fill="FFFFFF"/>
        </w:rPr>
      </w:pPr>
      <w:r>
        <w:rPr>
          <w:rFonts w:hint="eastAsia" w:ascii="宋体" w:hAnsi="宋体" w:cs="宋体"/>
          <w:b/>
          <w:spacing w:val="6"/>
          <w:sz w:val="24"/>
          <w:shd w:val="clear" w:color="auto" w:fill="FFFFFF"/>
        </w:rPr>
        <w:t>一、项目基本情况</w:t>
      </w:r>
      <w:bookmarkEnd w:id="2"/>
      <w:bookmarkEnd w:id="3"/>
      <w:bookmarkEnd w:id="4"/>
      <w:bookmarkEnd w:id="5"/>
    </w:p>
    <w:p>
      <w:pPr>
        <w:snapToGrid w:val="0"/>
        <w:spacing w:line="360" w:lineRule="auto"/>
        <w:ind w:firstLine="504" w:firstLineChars="200"/>
        <w:rPr>
          <w:rFonts w:hint="eastAsia" w:ascii="宋体" w:hAnsi="宋体" w:cs="宋体"/>
          <w:spacing w:val="6"/>
          <w:sz w:val="24"/>
          <w:shd w:val="clear" w:color="auto" w:fill="FFFFFF"/>
          <w:lang w:eastAsia="zh-CN"/>
        </w:rPr>
      </w:pPr>
      <w:r>
        <w:rPr>
          <w:rFonts w:hint="eastAsia" w:ascii="宋体" w:hAnsi="宋体" w:cs="宋体"/>
          <w:spacing w:val="6"/>
          <w:sz w:val="24"/>
          <w:shd w:val="clear" w:color="auto" w:fill="FFFFFF"/>
        </w:rPr>
        <w:t>项目名称：广西艺术学院</w:t>
      </w:r>
      <w:r>
        <w:rPr>
          <w:rFonts w:hint="eastAsia" w:ascii="宋体" w:hAnsi="宋体" w:cs="宋体"/>
          <w:spacing w:val="6"/>
          <w:sz w:val="24"/>
          <w:shd w:val="clear" w:color="auto" w:fill="FFFFFF"/>
          <w:lang w:val="en-US" w:eastAsia="zh-CN"/>
        </w:rPr>
        <w:t>2023年-2026年</w:t>
      </w:r>
      <w:r>
        <w:rPr>
          <w:rFonts w:hint="eastAsia" w:ascii="宋体" w:hAnsi="宋体" w:cs="宋体"/>
          <w:spacing w:val="6"/>
          <w:sz w:val="24"/>
          <w:shd w:val="clear" w:color="auto" w:fill="FFFFFF"/>
        </w:rPr>
        <w:t>采购代理机构遴选</w:t>
      </w:r>
      <w:r>
        <w:rPr>
          <w:rFonts w:hint="eastAsia" w:ascii="宋体" w:hAnsi="宋体" w:cs="宋体"/>
          <w:spacing w:val="6"/>
          <w:sz w:val="24"/>
          <w:shd w:val="clear" w:color="auto" w:fill="FFFFFF"/>
          <w:lang w:eastAsia="zh-CN"/>
        </w:rPr>
        <w:t>（</w:t>
      </w:r>
      <w:r>
        <w:rPr>
          <w:rFonts w:hint="eastAsia" w:ascii="宋体" w:hAnsi="宋体" w:cs="宋体"/>
          <w:spacing w:val="6"/>
          <w:sz w:val="24"/>
          <w:shd w:val="clear" w:color="auto" w:fill="FFFFFF"/>
          <w:lang w:val="en-US" w:eastAsia="zh-CN"/>
        </w:rPr>
        <w:t>以下简称本项目</w:t>
      </w:r>
      <w:r>
        <w:rPr>
          <w:rFonts w:hint="eastAsia" w:ascii="宋体" w:hAnsi="宋体" w:cs="宋体"/>
          <w:spacing w:val="6"/>
          <w:sz w:val="24"/>
          <w:shd w:val="clear" w:color="auto" w:fill="FFFFFF"/>
          <w:lang w:eastAsia="zh-CN"/>
        </w:rPr>
        <w:t>）</w:t>
      </w:r>
    </w:p>
    <w:bookmarkEnd w:id="6"/>
    <w:p>
      <w:pPr>
        <w:snapToGrid w:val="0"/>
        <w:spacing w:line="360" w:lineRule="auto"/>
        <w:ind w:firstLine="504" w:firstLineChars="200"/>
        <w:rPr>
          <w:rFonts w:hint="eastAsia" w:ascii="宋体" w:hAnsi="宋体" w:cs="宋体"/>
          <w:spacing w:val="6"/>
          <w:sz w:val="24"/>
          <w:shd w:val="clear" w:color="auto" w:fill="FFFFFF"/>
          <w:lang w:eastAsia="zh-CN"/>
        </w:rPr>
      </w:pPr>
      <w:r>
        <w:rPr>
          <w:rFonts w:hint="eastAsia" w:ascii="宋体" w:hAnsi="宋体" w:cs="宋体"/>
          <w:spacing w:val="6"/>
          <w:sz w:val="24"/>
          <w:shd w:val="clear" w:color="auto" w:fill="FFFFFF"/>
        </w:rPr>
        <w:t>项目需求：</w:t>
      </w:r>
      <w:bookmarkStart w:id="7" w:name="_Toc35393622"/>
      <w:bookmarkStart w:id="8" w:name="_Toc35393791"/>
      <w:bookmarkStart w:id="9" w:name="_Toc28359080"/>
      <w:bookmarkStart w:id="10" w:name="_Toc28359003"/>
      <w:r>
        <w:rPr>
          <w:rFonts w:hint="eastAsia" w:ascii="宋体" w:hAnsi="宋体" w:cs="宋体"/>
          <w:spacing w:val="6"/>
          <w:sz w:val="24"/>
          <w:shd w:val="clear" w:color="auto" w:fill="FFFFFF"/>
          <w:lang w:val="en-US" w:eastAsia="zh-CN"/>
        </w:rPr>
        <w:t>遴选15家代理机构，</w:t>
      </w:r>
      <w:r>
        <w:rPr>
          <w:rFonts w:hint="eastAsia" w:ascii="宋体" w:hAnsi="宋体" w:cs="宋体"/>
          <w:spacing w:val="6"/>
          <w:sz w:val="24"/>
          <w:shd w:val="clear" w:color="auto" w:fill="FFFFFF"/>
        </w:rPr>
        <w:t>详见遴选文件</w:t>
      </w:r>
      <w:r>
        <w:rPr>
          <w:rFonts w:hint="eastAsia" w:ascii="宋体" w:hAnsi="宋体" w:cs="宋体"/>
          <w:spacing w:val="6"/>
          <w:sz w:val="24"/>
          <w:shd w:val="clear" w:color="auto" w:fill="FFFFFF"/>
          <w:lang w:eastAsia="zh-CN"/>
        </w:rPr>
        <w:t>。</w:t>
      </w:r>
    </w:p>
    <w:p>
      <w:pPr>
        <w:snapToGrid w:val="0"/>
        <w:spacing w:line="360" w:lineRule="auto"/>
        <w:ind w:firstLine="504" w:firstLineChars="200"/>
        <w:rPr>
          <w:rFonts w:hint="eastAsia" w:ascii="宋体" w:hAnsi="宋体" w:cs="宋体"/>
          <w:spacing w:val="6"/>
          <w:sz w:val="24"/>
          <w:shd w:val="clear" w:color="auto" w:fill="FFFFFF"/>
          <w:lang w:val="en-US" w:eastAsia="zh-CN"/>
        </w:rPr>
      </w:pPr>
      <w:r>
        <w:rPr>
          <w:rFonts w:hint="eastAsia" w:ascii="宋体" w:hAnsi="宋体" w:cs="宋体"/>
          <w:spacing w:val="6"/>
          <w:sz w:val="24"/>
          <w:shd w:val="clear" w:color="auto" w:fill="FFFFFF"/>
          <w:lang w:val="en-US" w:eastAsia="zh-CN"/>
        </w:rPr>
        <w:t>服务期限：自合同签订之日起3年。</w:t>
      </w:r>
    </w:p>
    <w:p>
      <w:pPr>
        <w:snapToGrid w:val="0"/>
        <w:spacing w:line="360" w:lineRule="auto"/>
        <w:ind w:firstLine="504" w:firstLineChars="200"/>
        <w:rPr>
          <w:rFonts w:hint="default" w:ascii="宋体" w:hAnsi="宋体" w:cs="宋体"/>
          <w:spacing w:val="6"/>
          <w:sz w:val="24"/>
          <w:shd w:val="clear" w:color="auto" w:fill="FFFFFF"/>
          <w:lang w:val="en-US" w:eastAsia="zh-CN"/>
        </w:rPr>
      </w:pPr>
      <w:r>
        <w:rPr>
          <w:rFonts w:hint="eastAsia" w:ascii="宋体" w:hAnsi="宋体" w:cs="宋体"/>
          <w:spacing w:val="6"/>
          <w:sz w:val="24"/>
          <w:shd w:val="clear" w:color="auto" w:fill="FFFFFF"/>
          <w:lang w:val="en-US" w:eastAsia="zh-CN"/>
        </w:rPr>
        <w:t>采购方式：公开遴选与实地考察</w:t>
      </w:r>
    </w:p>
    <w:p>
      <w:pPr>
        <w:ind w:firstLine="474"/>
        <w:rPr>
          <w:rFonts w:hint="default"/>
          <w:lang w:val="en-US" w:eastAsia="zh-CN"/>
        </w:rPr>
      </w:pPr>
    </w:p>
    <w:p>
      <w:pPr>
        <w:snapToGrid w:val="0"/>
        <w:spacing w:line="360" w:lineRule="auto"/>
        <w:ind w:firstLine="506" w:firstLineChars="200"/>
        <w:rPr>
          <w:rFonts w:ascii="宋体" w:hAnsi="宋体" w:cs="宋体"/>
          <w:b/>
          <w:spacing w:val="6"/>
          <w:sz w:val="24"/>
          <w:shd w:val="clear" w:color="auto" w:fill="FFFFFF"/>
        </w:rPr>
      </w:pPr>
      <w:r>
        <w:rPr>
          <w:rFonts w:hint="eastAsia" w:ascii="宋体" w:hAnsi="宋体" w:cs="宋体"/>
          <w:b/>
          <w:spacing w:val="6"/>
          <w:sz w:val="24"/>
          <w:shd w:val="clear" w:color="auto" w:fill="FFFFFF"/>
        </w:rPr>
        <w:t>二、招标代理机构的资格要求</w:t>
      </w:r>
      <w:bookmarkEnd w:id="7"/>
      <w:bookmarkEnd w:id="8"/>
      <w:bookmarkEnd w:id="9"/>
      <w:bookmarkEnd w:id="10"/>
    </w:p>
    <w:p>
      <w:pPr>
        <w:snapToGrid w:val="0"/>
        <w:spacing w:line="360" w:lineRule="auto"/>
        <w:ind w:firstLine="504" w:firstLineChars="200"/>
        <w:rPr>
          <w:rFonts w:hint="eastAsia" w:ascii="宋体" w:hAnsi="宋体" w:cs="宋体"/>
          <w:spacing w:val="6"/>
          <w:sz w:val="24"/>
          <w:shd w:val="clear" w:color="auto" w:fill="FFFFFF"/>
        </w:rPr>
      </w:pPr>
      <w:bookmarkStart w:id="11" w:name="_Toc28359004"/>
      <w:bookmarkStart w:id="12" w:name="_Toc35393792"/>
      <w:bookmarkStart w:id="13" w:name="_Toc35393623"/>
      <w:bookmarkStart w:id="14" w:name="_Toc28359081"/>
      <w:r>
        <w:rPr>
          <w:rFonts w:hint="eastAsia" w:ascii="宋体" w:hAnsi="宋体" w:cs="宋体"/>
          <w:spacing w:val="6"/>
          <w:sz w:val="24"/>
          <w:shd w:val="clear" w:color="auto" w:fill="FFFFFF"/>
        </w:rPr>
        <w:t>凡具备以下条件的招标代理机构，均可以报名：</w:t>
      </w:r>
    </w:p>
    <w:p>
      <w:pPr>
        <w:snapToGrid w:val="0"/>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1．符合《中华人民共和国政府采购法》第二十二条规定；</w:t>
      </w:r>
    </w:p>
    <w:p>
      <w:pPr>
        <w:snapToGrid w:val="0"/>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2．参加遴选活动前三年内，在经营活动中没有重大违法记录和不良信用记录（被列入失信被执行人、重大税收违法案件当事人名单、政府采购严重违法失信行为记录名单及其他不符合《中华人民共和国政府采购法》第二十二条规定条件的遴选单位，将被拒绝其参与本次采购活动</w:t>
      </w:r>
      <w:r>
        <w:rPr>
          <w:rFonts w:hint="eastAsia" w:ascii="宋体" w:hAnsi="宋体" w:cs="宋体"/>
          <w:spacing w:val="6"/>
          <w:sz w:val="24"/>
          <w:shd w:val="clear" w:color="auto" w:fill="FFFFFF"/>
          <w:lang w:eastAsia="zh-CN"/>
        </w:rPr>
        <w:t>）</w:t>
      </w:r>
      <w:r>
        <w:rPr>
          <w:rFonts w:hint="eastAsia" w:ascii="宋体" w:hAnsi="宋体" w:cs="宋体"/>
          <w:spacing w:val="6"/>
          <w:sz w:val="24"/>
          <w:shd w:val="clear" w:color="auto" w:fill="FFFFFF"/>
        </w:rPr>
        <w:t>；</w:t>
      </w:r>
    </w:p>
    <w:p>
      <w:pPr>
        <w:snapToGrid w:val="0"/>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3．注册地在广西南宁市或有分支机构在南宁市区的代理机构，有固定人员、固定场所、监控设备设施等，并取得营业执照、收费许可证和税务登记证的机构；</w:t>
      </w:r>
    </w:p>
    <w:p>
      <w:pPr>
        <w:snapToGrid w:val="0"/>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4．在广西壮族自治区财政厅备案，开标间</w:t>
      </w:r>
      <w:r>
        <w:rPr>
          <w:rFonts w:hint="eastAsia" w:ascii="宋体" w:hAnsi="宋体" w:cs="宋体"/>
          <w:spacing w:val="6"/>
          <w:sz w:val="24"/>
          <w:shd w:val="clear" w:color="auto" w:fill="FFFFFF"/>
          <w:lang w:val="en-US" w:eastAsia="zh-CN"/>
        </w:rPr>
        <w:t>与评标间</w:t>
      </w:r>
      <w:r>
        <w:rPr>
          <w:rFonts w:hint="eastAsia" w:ascii="宋体" w:hAnsi="宋体" w:cs="宋体"/>
          <w:spacing w:val="6"/>
          <w:sz w:val="24"/>
          <w:shd w:val="clear" w:color="auto" w:fill="FFFFFF"/>
        </w:rPr>
        <w:t>软硬件设施必须按广西壮族自治区财政厅要求进行配备</w:t>
      </w:r>
      <w:r>
        <w:rPr>
          <w:rFonts w:hint="eastAsia" w:ascii="宋体" w:hAnsi="宋体" w:cs="宋体"/>
          <w:spacing w:val="6"/>
          <w:sz w:val="24"/>
          <w:shd w:val="clear" w:color="auto" w:fill="FFFFFF"/>
          <w:lang w:eastAsia="zh-CN"/>
        </w:rPr>
        <w:t>，</w:t>
      </w:r>
      <w:r>
        <w:rPr>
          <w:rFonts w:hint="eastAsia" w:ascii="宋体" w:hAnsi="宋体" w:cs="宋体"/>
          <w:spacing w:val="6"/>
          <w:sz w:val="24"/>
          <w:shd w:val="clear" w:color="auto" w:fill="FFFFFF"/>
          <w:lang w:val="en-US" w:eastAsia="zh-CN"/>
        </w:rPr>
        <w:t>且</w:t>
      </w:r>
      <w:r>
        <w:rPr>
          <w:rFonts w:hint="eastAsia" w:ascii="宋体" w:hAnsi="宋体" w:cs="宋体"/>
          <w:spacing w:val="6"/>
          <w:sz w:val="24"/>
          <w:shd w:val="clear" w:color="auto" w:fill="FFFFFF"/>
        </w:rPr>
        <w:t>已进入自治区财政厅所建立的政府采购代理机构名录（须提供广西壮族自治区政府采购网</w:t>
      </w:r>
      <w:bookmarkStart w:id="15" w:name="_Hlk56754600"/>
      <w:r>
        <w:rPr>
          <w:rFonts w:hint="eastAsia" w:ascii="宋体" w:hAnsi="宋体" w:cs="宋体"/>
          <w:spacing w:val="6"/>
          <w:sz w:val="24"/>
          <w:shd w:val="clear" w:color="auto" w:fill="FFFFFF"/>
        </w:rPr>
        <w:t>http://www.ccgp-guangxi.gov.cn</w:t>
      </w:r>
      <w:bookmarkEnd w:id="15"/>
      <w:r>
        <w:rPr>
          <w:rFonts w:hint="eastAsia" w:ascii="宋体" w:hAnsi="宋体" w:cs="宋体"/>
          <w:spacing w:val="6"/>
          <w:sz w:val="24"/>
          <w:shd w:val="clear" w:color="auto" w:fill="FFFFFF"/>
        </w:rPr>
        <w:t>中政府采购代理机构名录中查询截屏打印件，并加盖单位公章）；</w:t>
      </w:r>
    </w:p>
    <w:p>
      <w:pPr>
        <w:snapToGrid w:val="0"/>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5．近三年无国家、自治区财政部门禁止代理政府采购业务的情形；</w:t>
      </w:r>
    </w:p>
    <w:p>
      <w:pPr>
        <w:snapToGrid w:val="0"/>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rPr>
        <w:t>6．</w:t>
      </w:r>
      <w:r>
        <w:rPr>
          <w:rFonts w:hint="eastAsia" w:ascii="宋体" w:hAnsi="宋体" w:cs="宋体"/>
          <w:spacing w:val="6"/>
          <w:sz w:val="24"/>
          <w:shd w:val="clear" w:color="auto" w:fill="FFFFFF"/>
          <w:lang w:val="en-US" w:eastAsia="zh-CN"/>
        </w:rPr>
        <w:t>供应商</w:t>
      </w:r>
      <w:r>
        <w:rPr>
          <w:rFonts w:hint="eastAsia" w:ascii="宋体" w:hAnsi="宋体" w:cs="宋体"/>
          <w:spacing w:val="6"/>
          <w:sz w:val="24"/>
          <w:shd w:val="clear" w:color="auto" w:fill="FFFFFF"/>
        </w:rPr>
        <w:t>在为业主单位服务期间，无重大失误或造成重大隐患行为；</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lang w:val="en-US" w:eastAsia="zh-CN"/>
        </w:rPr>
      </w:pPr>
      <w:r>
        <w:rPr>
          <w:rFonts w:hint="eastAsia" w:ascii="宋体" w:hAnsi="宋体" w:cs="宋体"/>
          <w:spacing w:val="6"/>
          <w:sz w:val="24"/>
          <w:shd w:val="clear" w:color="auto" w:fill="FFFFFF"/>
          <w:lang w:val="en-US" w:eastAsia="zh-CN"/>
        </w:rPr>
        <w:t xml:space="preserve"> </w:t>
      </w:r>
      <w:r>
        <w:rPr>
          <w:rFonts w:hint="eastAsia" w:ascii="宋体" w:hAnsi="宋体" w:eastAsia="宋体" w:cs="宋体"/>
          <w:b w:val="0"/>
          <w:color w:val="FF0000"/>
          <w:spacing w:val="6"/>
          <w:kern w:val="2"/>
          <w:sz w:val="24"/>
          <w:szCs w:val="24"/>
          <w:shd w:val="clear" w:color="auto" w:fill="FFFFFF"/>
          <w:lang w:val="en-US" w:eastAsia="zh-CN" w:bidi="ar-SA"/>
        </w:rPr>
        <w:t xml:space="preserve">  </w:t>
      </w:r>
      <w:r>
        <w:rPr>
          <w:rFonts w:hint="eastAsia" w:ascii="宋体" w:hAnsi="宋体" w:cs="宋体"/>
          <w:b w:val="0"/>
          <w:color w:val="FF0000"/>
          <w:spacing w:val="6"/>
          <w:kern w:val="2"/>
          <w:sz w:val="24"/>
          <w:szCs w:val="24"/>
          <w:shd w:val="clear" w:color="auto" w:fill="FFFFFF"/>
          <w:lang w:val="en-US" w:eastAsia="zh-CN" w:bidi="ar-SA"/>
        </w:rPr>
        <w:t xml:space="preserve"> </w:t>
      </w:r>
      <w:r>
        <w:rPr>
          <w:rFonts w:hint="eastAsia" w:ascii="宋体" w:hAnsi="宋体" w:eastAsia="宋体" w:cs="宋体"/>
          <w:b w:val="0"/>
          <w:color w:val="FF0000"/>
          <w:spacing w:val="6"/>
          <w:kern w:val="2"/>
          <w:sz w:val="24"/>
          <w:szCs w:val="24"/>
          <w:shd w:val="clear" w:color="auto" w:fill="FFFFFF"/>
          <w:lang w:val="en-US" w:eastAsia="zh-CN" w:bidi="ar-SA"/>
        </w:rPr>
        <w:t>7</w:t>
      </w:r>
      <w:r>
        <w:rPr>
          <w:rFonts w:hint="eastAsia" w:ascii="宋体" w:hAnsi="宋体" w:cs="宋体"/>
          <w:b w:val="0"/>
          <w:color w:val="FF0000"/>
          <w:spacing w:val="6"/>
          <w:kern w:val="2"/>
          <w:sz w:val="24"/>
          <w:szCs w:val="24"/>
          <w:shd w:val="clear" w:color="auto" w:fill="FFFFFF"/>
          <w:lang w:val="en-US" w:eastAsia="zh-CN" w:bidi="ar-SA"/>
        </w:rPr>
        <w:t>.</w:t>
      </w:r>
      <w:r>
        <w:rPr>
          <w:rFonts w:hint="eastAsia" w:ascii="宋体" w:hAnsi="宋体" w:eastAsia="宋体" w:cs="宋体"/>
          <w:b w:val="0"/>
          <w:color w:val="FF0000"/>
          <w:spacing w:val="6"/>
          <w:kern w:val="2"/>
          <w:sz w:val="24"/>
          <w:szCs w:val="24"/>
          <w:shd w:val="clear" w:color="auto" w:fill="FFFFFF"/>
          <w:lang w:val="en-US" w:eastAsia="zh-CN" w:bidi="ar-SA"/>
        </w:rPr>
        <w:t>供应商拟投入本项目的人员</w:t>
      </w:r>
      <w:r>
        <w:rPr>
          <w:rFonts w:hint="eastAsia" w:ascii="宋体" w:hAnsi="宋体" w:cs="宋体"/>
          <w:b w:val="0"/>
          <w:color w:val="FF0000"/>
          <w:spacing w:val="6"/>
          <w:kern w:val="2"/>
          <w:sz w:val="24"/>
          <w:szCs w:val="24"/>
          <w:shd w:val="clear" w:color="auto" w:fill="FFFFFF"/>
          <w:lang w:val="en-US" w:eastAsia="zh-CN" w:bidi="ar-SA"/>
        </w:rPr>
        <w:t>至少10人，其</w:t>
      </w:r>
      <w:r>
        <w:rPr>
          <w:rFonts w:hint="eastAsia" w:ascii="宋体" w:hAnsi="宋体" w:eastAsia="宋体" w:cs="宋体"/>
          <w:b w:val="0"/>
          <w:color w:val="FF0000"/>
          <w:spacing w:val="6"/>
          <w:kern w:val="2"/>
          <w:sz w:val="24"/>
          <w:szCs w:val="24"/>
          <w:shd w:val="clear" w:color="auto" w:fill="FFFFFF"/>
          <w:lang w:val="en-US" w:eastAsia="zh-CN" w:bidi="ar-SA"/>
        </w:rPr>
        <w:t>中须至少有一名注册造价工程师或注册建造师或</w:t>
      </w:r>
      <w:r>
        <w:rPr>
          <w:rFonts w:hint="eastAsia" w:ascii="宋体" w:hAnsi="宋体" w:cs="宋体"/>
          <w:b w:val="0"/>
          <w:color w:val="FF0000"/>
          <w:spacing w:val="6"/>
          <w:kern w:val="2"/>
          <w:sz w:val="24"/>
          <w:szCs w:val="24"/>
          <w:shd w:val="clear" w:color="auto" w:fill="FFFFFF"/>
          <w:lang w:val="en-US" w:eastAsia="zh-CN" w:bidi="ar-SA"/>
        </w:rPr>
        <w:t>注册结构工程师</w:t>
      </w:r>
      <w:r>
        <w:rPr>
          <w:rFonts w:hint="eastAsia" w:ascii="宋体" w:hAnsi="宋体" w:eastAsia="宋体" w:cs="宋体"/>
          <w:b w:val="0"/>
          <w:color w:val="FF0000"/>
          <w:spacing w:val="6"/>
          <w:kern w:val="2"/>
          <w:sz w:val="24"/>
          <w:szCs w:val="24"/>
          <w:shd w:val="clear" w:color="auto" w:fill="FFFFFF"/>
          <w:lang w:val="en-US" w:eastAsia="zh-CN" w:bidi="ar-SA"/>
        </w:rPr>
        <w:t>或注册咨询工程师</w:t>
      </w:r>
      <w:r>
        <w:rPr>
          <w:rFonts w:hint="eastAsia" w:ascii="宋体" w:hAnsi="宋体" w:cs="宋体"/>
          <w:b w:val="0"/>
          <w:color w:val="FF0000"/>
          <w:spacing w:val="6"/>
          <w:kern w:val="2"/>
          <w:sz w:val="24"/>
          <w:szCs w:val="24"/>
          <w:shd w:val="clear" w:color="auto" w:fill="FFFFFF"/>
          <w:lang w:val="en-US" w:eastAsia="zh-CN" w:bidi="ar-SA"/>
        </w:rPr>
        <w:t>，须至少有两名高级职称人员，须至少有五名中级职称人员；</w:t>
      </w:r>
    </w:p>
    <w:p>
      <w:pPr>
        <w:snapToGrid w:val="0"/>
        <w:spacing w:line="360" w:lineRule="auto"/>
        <w:ind w:firstLine="504" w:firstLineChars="200"/>
        <w:rPr>
          <w:rFonts w:hint="eastAsia" w:ascii="宋体" w:hAnsi="宋体" w:cs="宋体"/>
          <w:spacing w:val="6"/>
          <w:sz w:val="24"/>
          <w:shd w:val="clear" w:color="auto" w:fill="FFFFFF"/>
        </w:rPr>
      </w:pPr>
      <w:r>
        <w:rPr>
          <w:rFonts w:hint="eastAsia" w:ascii="宋体" w:hAnsi="宋体" w:cs="宋体"/>
          <w:spacing w:val="6"/>
          <w:sz w:val="24"/>
          <w:shd w:val="clear" w:color="auto" w:fill="FFFFFF"/>
          <w:lang w:val="en-US" w:eastAsia="zh-CN"/>
        </w:rPr>
        <w:t>8</w:t>
      </w:r>
      <w:r>
        <w:rPr>
          <w:rFonts w:hint="eastAsia" w:ascii="宋体" w:hAnsi="宋体" w:cs="宋体"/>
          <w:spacing w:val="6"/>
          <w:sz w:val="24"/>
          <w:shd w:val="clear" w:color="auto" w:fill="FFFFFF"/>
        </w:rPr>
        <w:t>．单位负责人为同一人或者存在直接控股、管理关系的不同招标代理机构，不得参加同一合同项下的采购活动；</w:t>
      </w:r>
    </w:p>
    <w:p>
      <w:pPr>
        <w:snapToGrid w:val="0"/>
        <w:spacing w:line="360" w:lineRule="auto"/>
        <w:ind w:firstLine="504" w:firstLineChars="200"/>
        <w:rPr>
          <w:rFonts w:hint="eastAsia"/>
        </w:rPr>
      </w:pPr>
      <w:r>
        <w:rPr>
          <w:rFonts w:hint="eastAsia" w:ascii="宋体" w:hAnsi="宋体" w:cs="宋体"/>
          <w:spacing w:val="6"/>
          <w:sz w:val="24"/>
          <w:shd w:val="clear" w:color="auto" w:fill="FFFFFF"/>
          <w:lang w:val="en-US" w:eastAsia="zh-CN"/>
        </w:rPr>
        <w:t>9</w:t>
      </w:r>
      <w:r>
        <w:rPr>
          <w:rFonts w:hint="eastAsia" w:ascii="宋体" w:hAnsi="宋体" w:cs="宋体"/>
          <w:spacing w:val="6"/>
          <w:sz w:val="24"/>
          <w:shd w:val="clear" w:color="auto" w:fill="FFFFFF"/>
        </w:rPr>
        <w:t>．不接受招标代理机构组成联合体参加遴选。</w:t>
      </w:r>
    </w:p>
    <w:p>
      <w:pPr>
        <w:snapToGrid w:val="0"/>
        <w:spacing w:line="360" w:lineRule="auto"/>
        <w:ind w:firstLine="506" w:firstLineChars="200"/>
        <w:rPr>
          <w:rFonts w:ascii="宋体" w:hAnsi="宋体" w:cs="宋体"/>
          <w:b/>
          <w:bCs/>
          <w:spacing w:val="6"/>
          <w:kern w:val="48"/>
          <w:sz w:val="24"/>
        </w:rPr>
      </w:pPr>
      <w:r>
        <w:rPr>
          <w:rFonts w:hint="eastAsia" w:ascii="宋体" w:hAnsi="宋体" w:cs="宋体"/>
          <w:b/>
          <w:bCs/>
          <w:spacing w:val="6"/>
          <w:kern w:val="48"/>
          <w:sz w:val="24"/>
        </w:rPr>
        <w:t>三、</w:t>
      </w:r>
      <w:bookmarkEnd w:id="11"/>
      <w:bookmarkEnd w:id="12"/>
      <w:bookmarkEnd w:id="13"/>
      <w:bookmarkEnd w:id="14"/>
      <w:r>
        <w:rPr>
          <w:rFonts w:hint="eastAsia" w:ascii="宋体" w:hAnsi="宋体" w:cs="宋体"/>
          <w:b/>
          <w:bCs/>
          <w:spacing w:val="6"/>
          <w:kern w:val="48"/>
          <w:sz w:val="24"/>
        </w:rPr>
        <w:t>报名所需材料及方式：</w:t>
      </w:r>
    </w:p>
    <w:p>
      <w:pPr>
        <w:snapToGrid w:val="0"/>
        <w:spacing w:line="360" w:lineRule="auto"/>
        <w:ind w:firstLine="504" w:firstLineChars="200"/>
        <w:rPr>
          <w:rFonts w:hint="default" w:ascii="宋体" w:hAnsi="宋体" w:eastAsia="宋体"/>
          <w:sz w:val="24"/>
          <w:lang w:val="en-US" w:eastAsia="zh-CN"/>
        </w:rPr>
      </w:pPr>
      <w:r>
        <w:rPr>
          <w:rFonts w:hint="eastAsia" w:ascii="宋体" w:hAnsi="宋体" w:cs="宋体"/>
          <w:spacing w:val="6"/>
          <w:kern w:val="48"/>
          <w:sz w:val="24"/>
        </w:rPr>
        <w:t>1.报名时间：</w:t>
      </w:r>
      <w:r>
        <w:rPr>
          <w:rFonts w:hint="eastAsia" w:ascii="宋体" w:hAnsi="宋体"/>
          <w:sz w:val="24"/>
          <w:highlight w:val="none"/>
        </w:rPr>
        <w:t>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22</w:t>
      </w:r>
      <w:r>
        <w:rPr>
          <w:rFonts w:hint="eastAsia" w:ascii="宋体" w:hAnsi="宋体"/>
          <w:sz w:val="24"/>
          <w:highlight w:val="none"/>
        </w:rPr>
        <w:t>日～2</w:t>
      </w:r>
      <w:r>
        <w:rPr>
          <w:rFonts w:ascii="宋体" w:hAnsi="宋体"/>
          <w:sz w:val="24"/>
          <w:highlight w:val="none"/>
        </w:rPr>
        <w:t>023</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30</w:t>
      </w:r>
      <w:r>
        <w:rPr>
          <w:rFonts w:hint="eastAsia" w:ascii="宋体" w:hAnsi="宋体"/>
          <w:sz w:val="24"/>
          <w:highlight w:val="none"/>
        </w:rPr>
        <w:t>日</w:t>
      </w:r>
      <w:r>
        <w:rPr>
          <w:rFonts w:hint="eastAsia" w:ascii="宋体" w:hAnsi="宋体"/>
          <w:sz w:val="24"/>
          <w:highlight w:val="none"/>
          <w:lang w:eastAsia="zh-CN"/>
        </w:rPr>
        <w:t>，</w:t>
      </w:r>
      <w:r>
        <w:rPr>
          <w:rFonts w:hint="eastAsia" w:ascii="宋体" w:hAnsi="宋体"/>
          <w:sz w:val="24"/>
          <w:highlight w:val="none"/>
          <w:lang w:val="en-US" w:eastAsia="zh-CN"/>
        </w:rPr>
        <w:t>其他时间不接收报名登记材料。</w:t>
      </w:r>
    </w:p>
    <w:p>
      <w:pPr>
        <w:snapToGrid w:val="0"/>
        <w:spacing w:line="360" w:lineRule="auto"/>
        <w:ind w:firstLine="504" w:firstLineChars="200"/>
        <w:rPr>
          <w:rFonts w:ascii="宋体" w:hAnsi="宋体" w:cs="宋体"/>
          <w:spacing w:val="6"/>
          <w:kern w:val="48"/>
          <w:sz w:val="24"/>
        </w:rPr>
      </w:pPr>
      <w:r>
        <w:rPr>
          <w:rFonts w:hint="eastAsia" w:ascii="宋体" w:hAnsi="宋体" w:cs="宋体"/>
          <w:spacing w:val="6"/>
          <w:kern w:val="48"/>
          <w:sz w:val="24"/>
        </w:rPr>
        <w:t>2.报名方式：请在规定报名时间内将法定代表人身份证复印件(委托代理人时需委托代理人身份证复印件、法人授权委托书，注明联系方式）、企业法人营业执照(副本)复印件、相关的资质证书复印件、</w:t>
      </w:r>
      <w:r>
        <w:rPr>
          <w:rFonts w:hint="eastAsia" w:ascii="宋体" w:hAnsi="宋体" w:cs="宋体"/>
          <w:spacing w:val="6"/>
          <w:kern w:val="48"/>
          <w:sz w:val="24"/>
          <w:lang w:eastAsia="zh-CN"/>
        </w:rPr>
        <w:t>供应商</w:t>
      </w:r>
      <w:r>
        <w:rPr>
          <w:rFonts w:hint="eastAsia" w:ascii="宋体" w:hAnsi="宋体" w:cs="宋体"/>
          <w:spacing w:val="6"/>
          <w:kern w:val="48"/>
          <w:sz w:val="24"/>
        </w:rPr>
        <w:t>《参与采购活动前三年内在经营活动中没有重大违法记录的书面声明函》、在“信用中国”（https://www.creditchina.gov.cn/）无不良记录的查询结果、在“中国政府采购网”（</w:t>
      </w:r>
      <w:r>
        <w:fldChar w:fldCharType="begin"/>
      </w:r>
      <w:r>
        <w:instrText xml:space="preserve"> HYPERLINK "http://www.ccgp.gov.cn/cr/list" </w:instrText>
      </w:r>
      <w:r>
        <w:fldChar w:fldCharType="separate"/>
      </w:r>
      <w:r>
        <w:rPr>
          <w:rFonts w:hint="eastAsia" w:ascii="宋体" w:hAnsi="宋体" w:cs="宋体"/>
          <w:spacing w:val="6"/>
          <w:kern w:val="48"/>
          <w:sz w:val="24"/>
        </w:rPr>
        <w:t>http://www.ccgp.gov.cn/cr/list</w:t>
      </w:r>
      <w:r>
        <w:rPr>
          <w:rFonts w:hint="eastAsia" w:ascii="宋体" w:hAnsi="宋体" w:cs="宋体"/>
          <w:spacing w:val="6"/>
          <w:kern w:val="48"/>
          <w:sz w:val="24"/>
        </w:rPr>
        <w:fldChar w:fldCharType="end"/>
      </w:r>
      <w:r>
        <w:rPr>
          <w:rFonts w:hint="eastAsia" w:ascii="宋体" w:hAnsi="宋体" w:cs="宋体"/>
          <w:spacing w:val="6"/>
          <w:kern w:val="48"/>
          <w:sz w:val="24"/>
        </w:rPr>
        <w:t>）无相关不良记录的查询结果</w:t>
      </w: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报名登记表</w:t>
      </w:r>
      <w:r>
        <w:rPr>
          <w:rFonts w:hint="eastAsia" w:ascii="宋体" w:hAnsi="宋体" w:cs="宋体"/>
          <w:spacing w:val="6"/>
          <w:kern w:val="48"/>
          <w:sz w:val="24"/>
        </w:rPr>
        <w:t>等材料加盖单位公章后扫描</w:t>
      </w:r>
      <w:r>
        <w:rPr>
          <w:rFonts w:hint="eastAsia" w:ascii="宋体" w:hAnsi="宋体" w:cs="宋体"/>
          <w:spacing w:val="6"/>
          <w:kern w:val="48"/>
          <w:sz w:val="24"/>
          <w:lang w:eastAsia="zh-CN"/>
        </w:rPr>
        <w:t>，</w:t>
      </w:r>
      <w:r>
        <w:rPr>
          <w:rFonts w:hint="eastAsia" w:ascii="宋体" w:hAnsi="宋体" w:cs="宋体"/>
          <w:color w:val="FF0000"/>
          <w:spacing w:val="6"/>
          <w:kern w:val="48"/>
          <w:sz w:val="24"/>
          <w:lang w:val="en-US" w:eastAsia="zh-CN"/>
        </w:rPr>
        <w:t>并打包</w:t>
      </w:r>
      <w:r>
        <w:rPr>
          <w:rFonts w:hint="eastAsia" w:ascii="宋体" w:hAnsi="宋体" w:cs="宋体"/>
          <w:color w:val="FF0000"/>
          <w:spacing w:val="6"/>
          <w:kern w:val="48"/>
          <w:sz w:val="24"/>
        </w:rPr>
        <w:t>发送至邮箱：</w:t>
      </w:r>
      <w:r>
        <w:rPr>
          <w:rFonts w:hint="eastAsia" w:ascii="宋体" w:hAnsi="宋体" w:cs="宋体"/>
          <w:color w:val="FF0000"/>
          <w:spacing w:val="6"/>
          <w:kern w:val="48"/>
          <w:sz w:val="24"/>
          <w:lang w:val="en-US" w:eastAsia="zh-CN"/>
        </w:rPr>
        <w:t>gzb</w:t>
      </w:r>
      <w:r>
        <w:rPr>
          <w:rFonts w:hint="eastAsia" w:ascii="宋体" w:hAnsi="宋体" w:cs="宋体"/>
          <w:color w:val="FF0000"/>
          <w:spacing w:val="6"/>
          <w:kern w:val="48"/>
          <w:sz w:val="24"/>
        </w:rPr>
        <w:t>@</w:t>
      </w:r>
      <w:r>
        <w:rPr>
          <w:rFonts w:hint="eastAsia" w:ascii="宋体" w:hAnsi="宋体" w:cs="宋体"/>
          <w:color w:val="FF0000"/>
          <w:spacing w:val="6"/>
          <w:kern w:val="48"/>
          <w:sz w:val="24"/>
          <w:lang w:val="en-US" w:eastAsia="zh-CN"/>
        </w:rPr>
        <w:t>gxau</w:t>
      </w:r>
      <w:r>
        <w:rPr>
          <w:rFonts w:hint="eastAsia" w:ascii="宋体" w:hAnsi="宋体" w:cs="宋体"/>
          <w:color w:val="FF0000"/>
          <w:spacing w:val="6"/>
          <w:kern w:val="48"/>
          <w:sz w:val="24"/>
        </w:rPr>
        <w:t>.</w:t>
      </w:r>
      <w:r>
        <w:rPr>
          <w:rFonts w:hint="eastAsia" w:ascii="宋体" w:hAnsi="宋体" w:cs="宋体"/>
          <w:color w:val="FF0000"/>
          <w:spacing w:val="6"/>
          <w:kern w:val="48"/>
          <w:sz w:val="24"/>
          <w:lang w:val="en-US" w:eastAsia="zh-CN"/>
        </w:rPr>
        <w:t>edu.cn</w:t>
      </w:r>
      <w:r>
        <w:rPr>
          <w:rFonts w:hint="eastAsia" w:ascii="宋体" w:hAnsi="宋体" w:cs="宋体"/>
          <w:color w:val="FF0000"/>
          <w:spacing w:val="6"/>
          <w:kern w:val="48"/>
          <w:sz w:val="24"/>
        </w:rPr>
        <w:t>进行报名</w:t>
      </w:r>
      <w:r>
        <w:rPr>
          <w:rFonts w:hint="eastAsia" w:ascii="宋体" w:hAnsi="宋体" w:cs="宋体"/>
          <w:color w:val="FF0000"/>
          <w:spacing w:val="6"/>
          <w:kern w:val="48"/>
          <w:sz w:val="24"/>
          <w:lang w:eastAsia="zh-CN"/>
        </w:rPr>
        <w:t>，</w:t>
      </w:r>
      <w:r>
        <w:rPr>
          <w:rFonts w:hint="eastAsia" w:ascii="宋体" w:hAnsi="宋体" w:cs="宋体"/>
          <w:color w:val="FF0000"/>
          <w:spacing w:val="6"/>
          <w:kern w:val="48"/>
          <w:sz w:val="24"/>
          <w:lang w:val="en-US" w:eastAsia="zh-CN"/>
        </w:rPr>
        <w:t>文件名格式：xxx公司报名登记材料扫描件</w:t>
      </w:r>
      <w:r>
        <w:rPr>
          <w:rFonts w:hint="eastAsia" w:ascii="宋体" w:hAnsi="宋体" w:cs="宋体"/>
          <w:spacing w:val="6"/>
          <w:kern w:val="48"/>
          <w:sz w:val="24"/>
        </w:rPr>
        <w:t>。邮件里需注明法定代表人或委托代理人联系电话，通讯地址，通讯邮箱。逾期概不受理。</w:t>
      </w:r>
    </w:p>
    <w:p>
      <w:pPr>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3.联系人及联系电话：</w:t>
      </w:r>
      <w:r>
        <w:rPr>
          <w:rFonts w:hint="eastAsia" w:ascii="宋体" w:hAnsi="宋体" w:cs="宋体"/>
          <w:sz w:val="24"/>
          <w:lang w:val="en-US" w:eastAsia="zh-CN"/>
        </w:rPr>
        <w:t>李</w:t>
      </w:r>
      <w:r>
        <w:rPr>
          <w:rFonts w:hint="eastAsia" w:ascii="宋体" w:hAnsi="宋体" w:cs="宋体"/>
          <w:sz w:val="24"/>
        </w:rPr>
        <w:t xml:space="preserve">老师 </w:t>
      </w:r>
      <w:r>
        <w:rPr>
          <w:rFonts w:hint="eastAsia" w:ascii="宋体" w:hAnsi="宋体"/>
          <w:sz w:val="22"/>
          <w:szCs w:val="22"/>
        </w:rPr>
        <w:t>0771-</w:t>
      </w:r>
      <w:r>
        <w:rPr>
          <w:rFonts w:hint="eastAsia" w:ascii="宋体" w:hAnsi="宋体"/>
          <w:sz w:val="22"/>
          <w:szCs w:val="22"/>
          <w:lang w:val="en-US" w:eastAsia="zh-CN"/>
        </w:rPr>
        <w:t>5327987</w:t>
      </w:r>
    </w:p>
    <w:p>
      <w:pPr>
        <w:snapToGrid w:val="0"/>
        <w:spacing w:line="360" w:lineRule="auto"/>
        <w:ind w:firstLine="506" w:firstLineChars="200"/>
        <w:rPr>
          <w:rFonts w:ascii="宋体" w:hAnsi="宋体" w:cs="宋体"/>
          <w:b/>
          <w:spacing w:val="6"/>
          <w:sz w:val="24"/>
          <w:shd w:val="clear" w:color="auto" w:fill="FFFFFF"/>
        </w:rPr>
      </w:pPr>
      <w:r>
        <w:rPr>
          <w:rFonts w:hint="eastAsia" w:ascii="宋体" w:hAnsi="宋体" w:cs="宋体"/>
          <w:b/>
          <w:spacing w:val="6"/>
          <w:sz w:val="24"/>
          <w:shd w:val="clear" w:color="auto" w:fill="FFFFFF"/>
        </w:rPr>
        <w:t>四、提交遴选响应文件截止时间和地点</w:t>
      </w:r>
    </w:p>
    <w:p>
      <w:pPr>
        <w:snapToGrid w:val="0"/>
        <w:spacing w:line="360" w:lineRule="auto"/>
        <w:ind w:firstLine="504" w:firstLineChars="200"/>
        <w:rPr>
          <w:rFonts w:hint="default" w:ascii="宋体" w:hAnsi="宋体" w:eastAsia="宋体" w:cs="宋体"/>
          <w:spacing w:val="6"/>
          <w:kern w:val="48"/>
          <w:sz w:val="24"/>
          <w:lang w:val="en-US" w:eastAsia="zh-CN"/>
        </w:rPr>
      </w:pPr>
      <w:r>
        <w:rPr>
          <w:rFonts w:hint="eastAsia" w:ascii="宋体" w:hAnsi="宋体" w:cs="宋体"/>
          <w:spacing w:val="6"/>
          <w:kern w:val="48"/>
          <w:sz w:val="24"/>
        </w:rPr>
        <w:t>1．</w:t>
      </w:r>
      <w:r>
        <w:rPr>
          <w:rFonts w:hint="eastAsia" w:ascii="宋体" w:hAnsi="宋体" w:cs="宋体"/>
          <w:spacing w:val="6"/>
          <w:kern w:val="48"/>
          <w:sz w:val="24"/>
          <w:lang w:val="en-US" w:eastAsia="zh-CN"/>
        </w:rPr>
        <w:t>提交</w:t>
      </w:r>
      <w:r>
        <w:rPr>
          <w:rFonts w:hint="eastAsia" w:ascii="宋体" w:hAnsi="宋体" w:cs="宋体"/>
          <w:spacing w:val="6"/>
          <w:kern w:val="48"/>
          <w:sz w:val="24"/>
        </w:rPr>
        <w:t>时间：</w:t>
      </w:r>
      <w:r>
        <w:rPr>
          <w:rFonts w:hint="eastAsia" w:ascii="宋体" w:hAnsi="宋体" w:cs="宋体"/>
          <w:spacing w:val="6"/>
          <w:kern w:val="48"/>
          <w:sz w:val="24"/>
          <w:lang w:val="en-US" w:eastAsia="zh-CN"/>
        </w:rPr>
        <w:t>请在</w:t>
      </w:r>
      <w:r>
        <w:rPr>
          <w:rFonts w:hint="eastAsia" w:ascii="宋体" w:hAnsi="宋体" w:cs="宋体"/>
          <w:spacing w:val="6"/>
          <w:kern w:val="48"/>
          <w:sz w:val="24"/>
          <w:highlight w:val="none"/>
        </w:rPr>
        <w:t>20</w:t>
      </w:r>
      <w:r>
        <w:rPr>
          <w:rFonts w:ascii="宋体" w:hAnsi="宋体" w:cs="宋体"/>
          <w:spacing w:val="6"/>
          <w:kern w:val="48"/>
          <w:sz w:val="24"/>
          <w:highlight w:val="none"/>
        </w:rPr>
        <w:t>23</w:t>
      </w:r>
      <w:r>
        <w:rPr>
          <w:rFonts w:hint="eastAsia" w:ascii="宋体" w:hAnsi="宋体" w:cs="宋体"/>
          <w:spacing w:val="6"/>
          <w:kern w:val="48"/>
          <w:sz w:val="24"/>
          <w:highlight w:val="none"/>
        </w:rPr>
        <w:t>年</w:t>
      </w:r>
      <w:r>
        <w:rPr>
          <w:rFonts w:hint="eastAsia" w:ascii="宋体" w:hAnsi="宋体" w:cs="宋体"/>
          <w:spacing w:val="6"/>
          <w:kern w:val="48"/>
          <w:sz w:val="24"/>
          <w:highlight w:val="none"/>
          <w:lang w:val="en-US" w:eastAsia="zh-CN"/>
        </w:rPr>
        <w:t>3</w:t>
      </w:r>
      <w:r>
        <w:rPr>
          <w:rFonts w:hint="eastAsia" w:ascii="宋体" w:hAnsi="宋体" w:cs="宋体"/>
          <w:spacing w:val="6"/>
          <w:kern w:val="48"/>
          <w:sz w:val="24"/>
          <w:highlight w:val="none"/>
        </w:rPr>
        <w:t>月</w:t>
      </w:r>
      <w:r>
        <w:rPr>
          <w:rFonts w:hint="eastAsia" w:ascii="宋体" w:hAnsi="宋体" w:cs="宋体"/>
          <w:spacing w:val="6"/>
          <w:kern w:val="48"/>
          <w:sz w:val="24"/>
          <w:highlight w:val="none"/>
          <w:lang w:val="en-US" w:eastAsia="zh-CN"/>
        </w:rPr>
        <w:t>31</w:t>
      </w:r>
      <w:r>
        <w:rPr>
          <w:rFonts w:hint="eastAsia" w:ascii="宋体" w:hAnsi="宋体" w:cs="宋体"/>
          <w:spacing w:val="6"/>
          <w:kern w:val="48"/>
          <w:sz w:val="24"/>
          <w:highlight w:val="none"/>
        </w:rPr>
        <w:t>日</w:t>
      </w:r>
      <w:r>
        <w:rPr>
          <w:rFonts w:hint="eastAsia" w:ascii="宋体" w:hAnsi="宋体" w:cs="宋体"/>
          <w:spacing w:val="6"/>
          <w:kern w:val="48"/>
          <w:sz w:val="24"/>
          <w:highlight w:val="none"/>
          <w:lang w:val="en-US" w:eastAsia="zh-CN"/>
        </w:rPr>
        <w:t>下午15</w:t>
      </w:r>
      <w:r>
        <w:rPr>
          <w:rFonts w:hint="eastAsia" w:ascii="宋体" w:hAnsi="宋体" w:cs="宋体"/>
          <w:spacing w:val="6"/>
          <w:kern w:val="48"/>
          <w:sz w:val="24"/>
          <w:highlight w:val="none"/>
        </w:rPr>
        <w:t>:</w:t>
      </w:r>
      <w:r>
        <w:rPr>
          <w:rFonts w:hint="eastAsia" w:ascii="宋体" w:hAnsi="宋体" w:cs="宋体"/>
          <w:spacing w:val="6"/>
          <w:kern w:val="48"/>
          <w:sz w:val="24"/>
          <w:highlight w:val="none"/>
          <w:lang w:val="en-US" w:eastAsia="zh-CN"/>
        </w:rPr>
        <w:t>0</w:t>
      </w:r>
      <w:r>
        <w:rPr>
          <w:rFonts w:ascii="宋体" w:hAnsi="宋体" w:cs="宋体"/>
          <w:spacing w:val="6"/>
          <w:kern w:val="48"/>
          <w:sz w:val="24"/>
          <w:highlight w:val="none"/>
        </w:rPr>
        <w:t>0 -</w:t>
      </w:r>
      <w:r>
        <w:rPr>
          <w:rFonts w:hint="eastAsia" w:ascii="宋体" w:hAnsi="宋体" w:cs="宋体"/>
          <w:spacing w:val="6"/>
          <w:kern w:val="48"/>
          <w:sz w:val="24"/>
          <w:highlight w:val="none"/>
          <w:lang w:val="en-US" w:eastAsia="zh-CN"/>
        </w:rPr>
        <w:t>17</w:t>
      </w:r>
      <w:r>
        <w:rPr>
          <w:rFonts w:hint="eastAsia" w:ascii="宋体" w:hAnsi="宋体" w:cs="宋体"/>
          <w:spacing w:val="6"/>
          <w:kern w:val="48"/>
          <w:sz w:val="24"/>
          <w:highlight w:val="none"/>
        </w:rPr>
        <w:t>：</w:t>
      </w:r>
      <w:r>
        <w:rPr>
          <w:rFonts w:hint="eastAsia" w:ascii="宋体" w:hAnsi="宋体" w:cs="宋体"/>
          <w:spacing w:val="6"/>
          <w:kern w:val="48"/>
          <w:sz w:val="24"/>
          <w:highlight w:val="none"/>
          <w:lang w:val="en-US" w:eastAsia="zh-CN"/>
        </w:rPr>
        <w:t>0</w:t>
      </w:r>
      <w:r>
        <w:rPr>
          <w:rFonts w:hint="eastAsia" w:ascii="宋体" w:hAnsi="宋体" w:cs="宋体"/>
          <w:spacing w:val="6"/>
          <w:kern w:val="48"/>
          <w:sz w:val="24"/>
          <w:highlight w:val="none"/>
        </w:rPr>
        <w:t>0</w:t>
      </w:r>
      <w:r>
        <w:rPr>
          <w:rFonts w:hint="eastAsia" w:ascii="宋体" w:hAnsi="宋体" w:cs="宋体"/>
          <w:spacing w:val="6"/>
          <w:kern w:val="48"/>
          <w:sz w:val="24"/>
          <w:highlight w:val="none"/>
          <w:lang w:val="en-US" w:eastAsia="zh-CN"/>
        </w:rPr>
        <w:t>之间提交遴选响应文件</w:t>
      </w:r>
      <w:r>
        <w:rPr>
          <w:rFonts w:hint="eastAsia" w:ascii="宋体" w:hAnsi="宋体" w:cs="宋体"/>
          <w:spacing w:val="6"/>
          <w:kern w:val="48"/>
          <w:sz w:val="24"/>
          <w:highlight w:val="none"/>
        </w:rPr>
        <w:t>。</w:t>
      </w:r>
      <w:r>
        <w:rPr>
          <w:rFonts w:hint="eastAsia" w:ascii="宋体" w:hAnsi="宋体" w:cs="宋体"/>
          <w:spacing w:val="6"/>
          <w:kern w:val="48"/>
          <w:sz w:val="24"/>
          <w:highlight w:val="none"/>
          <w:lang w:val="en-US" w:eastAsia="zh-CN"/>
        </w:rPr>
        <w:t>其他时间不接收遴选响应文件。</w:t>
      </w:r>
      <w:r>
        <w:rPr>
          <w:rFonts w:hint="eastAsia" w:ascii="宋体" w:hAnsi="宋体" w:cs="宋体"/>
          <w:sz w:val="24"/>
        </w:rPr>
        <w:t>联系人及联系电话：</w:t>
      </w:r>
      <w:r>
        <w:rPr>
          <w:rFonts w:hint="eastAsia" w:ascii="宋体" w:hAnsi="宋体" w:cs="宋体"/>
          <w:sz w:val="24"/>
          <w:lang w:val="en-US" w:eastAsia="zh-CN"/>
        </w:rPr>
        <w:t>李</w:t>
      </w:r>
      <w:r>
        <w:rPr>
          <w:rFonts w:hint="eastAsia" w:ascii="宋体" w:hAnsi="宋体" w:cs="宋体"/>
          <w:sz w:val="24"/>
        </w:rPr>
        <w:t xml:space="preserve">老师 </w:t>
      </w:r>
      <w:r>
        <w:rPr>
          <w:rFonts w:hint="eastAsia" w:ascii="宋体" w:hAnsi="宋体"/>
          <w:sz w:val="22"/>
          <w:szCs w:val="22"/>
        </w:rPr>
        <w:t>0771-</w:t>
      </w:r>
      <w:r>
        <w:rPr>
          <w:rFonts w:hint="eastAsia" w:ascii="宋体" w:hAnsi="宋体"/>
          <w:sz w:val="22"/>
          <w:szCs w:val="22"/>
          <w:lang w:val="en-US" w:eastAsia="zh-CN"/>
        </w:rPr>
        <w:t>5327987.</w:t>
      </w:r>
    </w:p>
    <w:p>
      <w:pPr>
        <w:snapToGrid w:val="0"/>
        <w:spacing w:line="360" w:lineRule="auto"/>
        <w:ind w:firstLine="504" w:firstLineChars="200"/>
        <w:rPr>
          <w:rFonts w:ascii="宋体" w:hAnsi="宋体" w:cs="宋体"/>
          <w:spacing w:val="6"/>
          <w:kern w:val="48"/>
          <w:sz w:val="24"/>
        </w:rPr>
      </w:pPr>
      <w:r>
        <w:rPr>
          <w:rFonts w:hint="eastAsia" w:ascii="宋体" w:hAnsi="宋体" w:cs="宋体"/>
          <w:spacing w:val="6"/>
          <w:kern w:val="48"/>
          <w:sz w:val="24"/>
        </w:rPr>
        <w:t>2．</w:t>
      </w:r>
      <w:r>
        <w:rPr>
          <w:rFonts w:hint="eastAsia" w:ascii="宋体" w:hAnsi="宋体" w:cs="宋体"/>
          <w:spacing w:val="6"/>
          <w:kern w:val="48"/>
          <w:sz w:val="24"/>
          <w:lang w:val="en-US" w:eastAsia="zh-CN"/>
        </w:rPr>
        <w:t>提交</w:t>
      </w:r>
      <w:r>
        <w:rPr>
          <w:rFonts w:hint="eastAsia" w:ascii="宋体" w:hAnsi="宋体" w:cs="宋体"/>
          <w:spacing w:val="6"/>
          <w:kern w:val="48"/>
          <w:sz w:val="24"/>
        </w:rPr>
        <w:t>地点：</w:t>
      </w:r>
      <w:r>
        <w:rPr>
          <w:rFonts w:hint="eastAsia" w:ascii="宋体" w:hAnsi="宋体" w:cs="宋体"/>
          <w:spacing w:val="6"/>
          <w:kern w:val="48"/>
          <w:sz w:val="24"/>
          <w:lang w:val="en-US" w:eastAsia="zh-CN"/>
        </w:rPr>
        <w:t>广西南宁市青秀区教育路7号广西艺术学院雕塑楼107室</w:t>
      </w:r>
      <w:r>
        <w:rPr>
          <w:rFonts w:hint="eastAsia" w:ascii="宋体" w:hAnsi="宋体" w:cs="宋体"/>
          <w:spacing w:val="6"/>
          <w:kern w:val="48"/>
          <w:sz w:val="24"/>
        </w:rPr>
        <w:t>。逾期送达的或者未送达指定地点或者不按照遴选文件要求密封的遴选响应文件，采购人不予接收。</w:t>
      </w:r>
    </w:p>
    <w:p>
      <w:pPr>
        <w:pStyle w:val="37"/>
        <w:keepNext w:val="0"/>
        <w:keepLines w:val="0"/>
        <w:pageBreakBefore w:val="0"/>
        <w:widowControl/>
        <w:kinsoku/>
        <w:wordWrap/>
        <w:overflowPunct/>
        <w:topLinePunct w:val="0"/>
        <w:autoSpaceDE/>
        <w:autoSpaceDN/>
        <w:bidi w:val="0"/>
        <w:adjustRightInd/>
        <w:snapToGrid/>
        <w:spacing w:before="0" w:beforeAutospacing="0" w:after="210" w:afterAutospacing="0" w:line="360" w:lineRule="auto"/>
        <w:ind w:firstLine="504" w:firstLineChars="200"/>
        <w:textAlignment w:val="auto"/>
        <w:rPr>
          <w:rFonts w:hint="eastAsia" w:ascii="宋体" w:hAnsi="宋体" w:eastAsia="宋体" w:cs="宋体"/>
          <w:spacing w:val="6"/>
          <w:kern w:val="48"/>
          <w:sz w:val="24"/>
          <w:szCs w:val="24"/>
          <w:lang w:val="en-US" w:eastAsia="zh-CN" w:bidi="ar-SA"/>
        </w:rPr>
      </w:pPr>
      <w:r>
        <w:rPr>
          <w:rFonts w:hint="eastAsia" w:ascii="宋体" w:hAnsi="宋体" w:eastAsia="宋体" w:cs="宋体"/>
          <w:spacing w:val="6"/>
          <w:kern w:val="48"/>
          <w:sz w:val="24"/>
          <w:szCs w:val="24"/>
          <w:lang w:val="en-US" w:eastAsia="zh-CN" w:bidi="ar-SA"/>
        </w:rPr>
        <w:t>3.根据学校管理需要，进入我校的临时人员需报备人员相关信息，请报名单位填写外来人员</w:t>
      </w:r>
      <w:r>
        <w:rPr>
          <w:rFonts w:hint="eastAsia" w:cs="宋体"/>
          <w:spacing w:val="6"/>
          <w:kern w:val="48"/>
          <w:sz w:val="24"/>
          <w:szCs w:val="24"/>
          <w:lang w:val="en-US" w:eastAsia="zh-CN" w:bidi="ar-SA"/>
        </w:rPr>
        <w:t>姓名与手机号码</w:t>
      </w:r>
      <w:r>
        <w:rPr>
          <w:rFonts w:hint="eastAsia" w:ascii="宋体" w:hAnsi="宋体" w:eastAsia="宋体" w:cs="宋体"/>
          <w:spacing w:val="6"/>
          <w:kern w:val="48"/>
          <w:sz w:val="24"/>
          <w:szCs w:val="24"/>
          <w:lang w:val="en-US" w:eastAsia="zh-CN" w:bidi="ar-SA"/>
        </w:rPr>
        <w:t>，并于</w:t>
      </w:r>
      <w:r>
        <w:rPr>
          <w:rFonts w:hint="eastAsia" w:ascii="宋体" w:hAnsi="宋体" w:eastAsia="宋体" w:cs="宋体"/>
          <w:spacing w:val="6"/>
          <w:kern w:val="48"/>
          <w:sz w:val="24"/>
          <w:szCs w:val="24"/>
          <w:highlight w:val="none"/>
          <w:lang w:val="en-US" w:eastAsia="zh-CN" w:bidi="ar-SA"/>
        </w:rPr>
        <w:t>3月</w:t>
      </w:r>
      <w:r>
        <w:rPr>
          <w:rFonts w:hint="eastAsia" w:cs="宋体"/>
          <w:spacing w:val="6"/>
          <w:kern w:val="48"/>
          <w:sz w:val="24"/>
          <w:szCs w:val="24"/>
          <w:highlight w:val="none"/>
          <w:lang w:val="en-US" w:eastAsia="zh-CN" w:bidi="ar-SA"/>
        </w:rPr>
        <w:t>30</w:t>
      </w:r>
      <w:r>
        <w:rPr>
          <w:rFonts w:hint="eastAsia" w:ascii="宋体" w:hAnsi="宋体" w:eastAsia="宋体" w:cs="宋体"/>
          <w:spacing w:val="6"/>
          <w:kern w:val="48"/>
          <w:sz w:val="24"/>
          <w:szCs w:val="24"/>
          <w:highlight w:val="none"/>
          <w:lang w:val="en-US" w:eastAsia="zh-CN" w:bidi="ar-SA"/>
        </w:rPr>
        <w:t>日前发送至gzb@gxau.edu.cn邮箱</w:t>
      </w:r>
      <w:r>
        <w:rPr>
          <w:rFonts w:hint="eastAsia" w:ascii="宋体" w:hAnsi="宋体" w:eastAsia="宋体" w:cs="宋体"/>
          <w:spacing w:val="6"/>
          <w:kern w:val="48"/>
          <w:sz w:val="24"/>
          <w:szCs w:val="24"/>
          <w:lang w:val="en-US" w:eastAsia="zh-CN" w:bidi="ar-SA"/>
        </w:rPr>
        <w:t>。</w:t>
      </w:r>
    </w:p>
    <w:p>
      <w:pPr>
        <w:snapToGrid w:val="0"/>
        <w:spacing w:line="360" w:lineRule="auto"/>
        <w:ind w:firstLine="504" w:firstLineChars="200"/>
        <w:rPr>
          <w:rFonts w:ascii="宋体" w:hAnsi="宋体" w:cs="宋体"/>
          <w:spacing w:val="6"/>
          <w:kern w:val="48"/>
          <w:sz w:val="24"/>
        </w:rPr>
      </w:pPr>
    </w:p>
    <w:p>
      <w:pPr>
        <w:snapToGrid w:val="0"/>
        <w:spacing w:line="360" w:lineRule="auto"/>
        <w:ind w:firstLine="480" w:firstLineChars="200"/>
        <w:rPr>
          <w:rFonts w:ascii="宋体" w:hAnsi="宋体" w:cs="宋体"/>
          <w:sz w:val="24"/>
          <w:u w:val="single"/>
        </w:rPr>
      </w:pPr>
    </w:p>
    <w:p>
      <w:pPr>
        <w:wordWrap w:val="0"/>
        <w:snapToGrid w:val="0"/>
        <w:spacing w:line="360" w:lineRule="auto"/>
        <w:ind w:left="300" w:hanging="300" w:hangingChars="125"/>
        <w:jc w:val="right"/>
        <w:rPr>
          <w:rFonts w:hint="eastAsia" w:ascii="宋体" w:hAnsi="宋体" w:eastAsia="宋体" w:cs="宋体"/>
          <w:sz w:val="24"/>
          <w:lang w:eastAsia="zh-CN"/>
        </w:rPr>
      </w:pPr>
      <w:r>
        <w:rPr>
          <w:rFonts w:hint="eastAsia" w:ascii="宋体" w:hAnsi="宋体" w:cs="宋体"/>
          <w:sz w:val="24"/>
        </w:rPr>
        <w:t>采购人：</w:t>
      </w:r>
      <w:r>
        <w:rPr>
          <w:rFonts w:hint="eastAsia" w:ascii="宋体" w:hAnsi="宋体" w:cs="宋体"/>
          <w:spacing w:val="6"/>
          <w:sz w:val="24"/>
          <w:shd w:val="clear" w:color="auto" w:fill="FFFFFF"/>
          <w:lang w:eastAsia="zh-CN"/>
        </w:rPr>
        <w:t>广西艺术学院</w:t>
      </w:r>
    </w:p>
    <w:p>
      <w:pPr>
        <w:snapToGrid w:val="0"/>
        <w:spacing w:line="360" w:lineRule="auto"/>
        <w:ind w:firstLine="6960" w:firstLineChars="2900"/>
        <w:rPr>
          <w:rFonts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3</w:t>
      </w:r>
      <w:r>
        <w:rPr>
          <w:rFonts w:hint="eastAsia" w:ascii="宋体" w:hAnsi="宋体" w:cs="宋体"/>
          <w:sz w:val="24"/>
          <w:highlight w:val="none"/>
        </w:rPr>
        <w:t>年</w:t>
      </w:r>
      <w:r>
        <w:rPr>
          <w:rFonts w:hint="eastAsia" w:ascii="宋体" w:hAnsi="宋体" w:cs="宋体"/>
          <w:sz w:val="24"/>
          <w:highlight w:val="none"/>
          <w:lang w:val="en-US" w:eastAsia="zh-CN"/>
        </w:rPr>
        <w:t xml:space="preserve"> 3</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p>
    <w:p>
      <w:pPr>
        <w:widowControl/>
        <w:jc w:val="center"/>
        <w:outlineLvl w:val="0"/>
        <w:rPr>
          <w:rFonts w:hAnsi="宋体"/>
          <w:b/>
          <w:sz w:val="36"/>
        </w:rPr>
      </w:pPr>
      <w:r>
        <w:rPr>
          <w:rFonts w:hint="eastAsia" w:hAnsi="宋体"/>
          <w:b/>
          <w:sz w:val="36"/>
        </w:rPr>
        <w:br w:type="page"/>
      </w:r>
      <w:bookmarkStart w:id="16" w:name="_Toc77696120"/>
      <w:r>
        <w:rPr>
          <w:rFonts w:hint="eastAsia" w:hAnsi="宋体"/>
          <w:b/>
          <w:sz w:val="36"/>
        </w:rPr>
        <w:t>第二章 项目需求一览表</w:t>
      </w:r>
      <w:bookmarkEnd w:id="16"/>
    </w:p>
    <w:p>
      <w:pPr>
        <w:adjustRightInd w:val="0"/>
        <w:spacing w:line="400" w:lineRule="exact"/>
        <w:rPr>
          <w:rFonts w:ascii="宋体" w:hAnsi="宋体"/>
          <w:b/>
          <w:sz w:val="24"/>
        </w:rPr>
      </w:pPr>
      <w:r>
        <w:rPr>
          <w:rFonts w:hint="eastAsia" w:ascii="宋体" w:hAnsi="宋体"/>
          <w:b/>
          <w:sz w:val="24"/>
        </w:rPr>
        <w:t>说明：</w:t>
      </w:r>
    </w:p>
    <w:p>
      <w:pPr>
        <w:adjustRightInd w:val="0"/>
        <w:spacing w:line="360" w:lineRule="auto"/>
        <w:ind w:left="6" w:firstLine="431"/>
        <w:rPr>
          <w:rFonts w:ascii="宋体" w:hAnsi="宋体"/>
          <w:sz w:val="24"/>
        </w:rPr>
      </w:pPr>
      <w:r>
        <w:rPr>
          <w:rFonts w:ascii="宋体" w:hAnsi="宋体"/>
          <w:sz w:val="24"/>
        </w:rPr>
        <w:t>1</w:t>
      </w:r>
      <w:r>
        <w:rPr>
          <w:rFonts w:hint="eastAsia" w:ascii="宋体" w:hAnsi="宋体"/>
          <w:sz w:val="24"/>
        </w:rPr>
        <w:t>．本项目需求一览表中内容如与第</w:t>
      </w:r>
      <w:r>
        <w:rPr>
          <w:rFonts w:hint="eastAsia" w:ascii="宋体" w:hAnsi="宋体"/>
          <w:sz w:val="24"/>
          <w:lang w:val="en-US" w:eastAsia="zh-CN"/>
        </w:rPr>
        <w:t>四</w:t>
      </w:r>
      <w:r>
        <w:rPr>
          <w:rFonts w:hint="eastAsia" w:ascii="宋体" w:hAnsi="宋体"/>
          <w:sz w:val="24"/>
        </w:rPr>
        <w:t>章“合同条款及格式”相关条款不一致的，以本表为准。</w:t>
      </w:r>
    </w:p>
    <w:tbl>
      <w:tblPr>
        <w:tblStyle w:val="41"/>
        <w:tblW w:w="9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006"/>
        <w:gridCol w:w="253"/>
        <w:gridCol w:w="497"/>
        <w:gridCol w:w="6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jc w:val="center"/>
              <w:rPr>
                <w:rFonts w:ascii="宋体" w:hAnsi="宋体" w:cs="宋体"/>
                <w:bCs/>
                <w:color w:val="000000"/>
                <w:sz w:val="24"/>
              </w:rPr>
            </w:pPr>
            <w:r>
              <w:rPr>
                <w:rFonts w:hint="eastAsia" w:ascii="宋体" w:hAnsi="宋体" w:cs="宋体"/>
                <w:bCs/>
                <w:color w:val="000000"/>
                <w:sz w:val="24"/>
              </w:rPr>
              <w:t>项号</w:t>
            </w:r>
          </w:p>
        </w:tc>
        <w:tc>
          <w:tcPr>
            <w:tcW w:w="1006" w:type="dxa"/>
            <w:vAlign w:val="center"/>
          </w:tcPr>
          <w:p>
            <w:pPr>
              <w:jc w:val="center"/>
              <w:rPr>
                <w:rFonts w:ascii="宋体" w:hAnsi="宋体" w:cs="宋体"/>
                <w:bCs/>
                <w:color w:val="000000"/>
                <w:sz w:val="24"/>
              </w:rPr>
            </w:pPr>
            <w:r>
              <w:rPr>
                <w:rFonts w:hint="eastAsia" w:ascii="宋体" w:hAnsi="宋体" w:cs="宋体"/>
                <w:bCs/>
                <w:color w:val="000000"/>
                <w:sz w:val="24"/>
              </w:rPr>
              <w:t>标的名称</w:t>
            </w:r>
          </w:p>
        </w:tc>
        <w:tc>
          <w:tcPr>
            <w:tcW w:w="750" w:type="dxa"/>
            <w:gridSpan w:val="2"/>
            <w:vAlign w:val="center"/>
          </w:tcPr>
          <w:p>
            <w:pPr>
              <w:jc w:val="center"/>
              <w:rPr>
                <w:rFonts w:ascii="宋体" w:hAnsi="宋体" w:cs="宋体"/>
                <w:bCs/>
                <w:color w:val="000000"/>
                <w:sz w:val="24"/>
              </w:rPr>
            </w:pPr>
            <w:r>
              <w:rPr>
                <w:rFonts w:hint="eastAsia" w:ascii="宋体" w:hAnsi="宋体" w:cs="宋体"/>
                <w:bCs/>
                <w:color w:val="000000"/>
                <w:sz w:val="24"/>
              </w:rPr>
              <w:t>数量</w:t>
            </w:r>
          </w:p>
        </w:tc>
        <w:tc>
          <w:tcPr>
            <w:tcW w:w="6989" w:type="dxa"/>
            <w:vAlign w:val="center"/>
          </w:tcPr>
          <w:p>
            <w:pPr>
              <w:autoSpaceDN w:val="0"/>
              <w:jc w:val="center"/>
              <w:rPr>
                <w:rFonts w:ascii="宋体" w:hAnsi="宋体" w:cs="宋体"/>
                <w:bCs/>
                <w:color w:val="000000"/>
                <w:sz w:val="24"/>
              </w:rPr>
            </w:pPr>
            <w:r>
              <w:rPr>
                <w:rFonts w:hint="eastAsia" w:ascii="宋体" w:hAnsi="宋体" w:cs="宋体"/>
                <w:bCs/>
                <w:color w:val="000000"/>
                <w:sz w:val="24"/>
                <w:lang w:val="en-US" w:eastAsia="zh-CN"/>
              </w:rPr>
              <w:t>基本采购需求</w:t>
            </w:r>
            <w:r>
              <w:rPr>
                <w:rFonts w:hint="eastAsia" w:ascii="宋体" w:hAnsi="宋体" w:cs="宋体"/>
                <w:bCs/>
                <w:color w:val="000000"/>
                <w:sz w:val="24"/>
              </w:rPr>
              <w:t>（本项目需求不允许负偏离）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jc w:val="center"/>
        </w:trPr>
        <w:tc>
          <w:tcPr>
            <w:tcW w:w="655" w:type="dxa"/>
            <w:vAlign w:val="center"/>
          </w:tcPr>
          <w:p>
            <w:pPr>
              <w:jc w:val="center"/>
              <w:rPr>
                <w:rFonts w:ascii="宋体" w:hAnsi="宋体" w:cs="宋体"/>
                <w:bCs/>
                <w:color w:val="000000"/>
                <w:sz w:val="24"/>
                <w:highlight w:val="yellow"/>
              </w:rPr>
            </w:pPr>
            <w:r>
              <w:rPr>
                <w:rFonts w:hint="eastAsia" w:ascii="宋体" w:hAnsi="宋体" w:cs="宋体"/>
                <w:bCs/>
                <w:color w:val="000000"/>
                <w:sz w:val="24"/>
              </w:rPr>
              <w:t>1</w:t>
            </w:r>
          </w:p>
        </w:tc>
        <w:tc>
          <w:tcPr>
            <w:tcW w:w="1006" w:type="dxa"/>
            <w:vAlign w:val="center"/>
          </w:tcPr>
          <w:p>
            <w:pPr>
              <w:jc w:val="center"/>
              <w:rPr>
                <w:rFonts w:hint="default" w:ascii="宋体" w:hAnsi="宋体" w:eastAsia="宋体" w:cs="宋体"/>
                <w:bCs/>
                <w:color w:val="000000"/>
                <w:sz w:val="24"/>
                <w:lang w:val="en-US" w:eastAsia="zh-CN"/>
              </w:rPr>
            </w:pPr>
            <w:r>
              <w:rPr>
                <w:rFonts w:hint="eastAsia" w:ascii="宋体" w:hAnsi="宋体" w:cs="宋体"/>
                <w:spacing w:val="6"/>
                <w:sz w:val="24"/>
                <w:shd w:val="clear" w:color="auto" w:fill="FFFFFF"/>
              </w:rPr>
              <w:t>广西艺术学院</w:t>
            </w:r>
            <w:r>
              <w:rPr>
                <w:rFonts w:hint="eastAsia" w:ascii="宋体" w:hAnsi="宋体" w:cs="宋体"/>
                <w:spacing w:val="6"/>
                <w:sz w:val="24"/>
                <w:shd w:val="clear" w:color="auto" w:fill="FFFFFF"/>
                <w:lang w:val="en-US" w:eastAsia="zh-CN"/>
              </w:rPr>
              <w:t>2023年-2026年</w:t>
            </w:r>
            <w:r>
              <w:rPr>
                <w:rFonts w:hint="eastAsia" w:ascii="宋体" w:hAnsi="宋体" w:cs="宋体"/>
                <w:spacing w:val="6"/>
                <w:sz w:val="24"/>
                <w:shd w:val="clear" w:color="auto" w:fill="FFFFFF"/>
              </w:rPr>
              <w:t>采购代理机构遴选项目</w:t>
            </w:r>
          </w:p>
        </w:tc>
        <w:tc>
          <w:tcPr>
            <w:tcW w:w="750" w:type="dxa"/>
            <w:gridSpan w:val="2"/>
            <w:vAlign w:val="center"/>
          </w:tcPr>
          <w:p>
            <w:pPr>
              <w:jc w:val="center"/>
              <w:rPr>
                <w:rFonts w:ascii="宋体" w:hAnsi="宋体" w:cs="宋体"/>
                <w:bCs/>
                <w:color w:val="000000"/>
                <w:kern w:val="0"/>
                <w:sz w:val="24"/>
              </w:rPr>
            </w:pPr>
            <w:r>
              <w:rPr>
                <w:rFonts w:hint="eastAsia" w:ascii="宋体" w:hAnsi="宋体" w:cs="宋体"/>
                <w:bCs/>
                <w:color w:val="000000"/>
                <w:kern w:val="0"/>
                <w:sz w:val="24"/>
                <w:highlight w:val="none"/>
                <w:lang w:val="en-US" w:eastAsia="zh-CN"/>
              </w:rPr>
              <w:t>15</w:t>
            </w:r>
            <w:r>
              <w:rPr>
                <w:rFonts w:hint="eastAsia" w:ascii="宋体" w:hAnsi="宋体" w:cs="宋体"/>
                <w:bCs/>
                <w:color w:val="000000"/>
                <w:kern w:val="0"/>
                <w:sz w:val="24"/>
                <w:highlight w:val="none"/>
              </w:rPr>
              <w:t>家</w:t>
            </w:r>
          </w:p>
        </w:tc>
        <w:tc>
          <w:tcPr>
            <w:tcW w:w="6989" w:type="dxa"/>
            <w:vAlign w:val="center"/>
          </w:tcPr>
          <w:p>
            <w:pPr>
              <w:autoSpaceDN w:val="0"/>
              <w:jc w:val="left"/>
              <w:rPr>
                <w:rFonts w:ascii="宋体" w:hAnsi="宋体" w:cs="宋体"/>
                <w:bCs/>
                <w:color w:val="000000"/>
                <w:sz w:val="24"/>
              </w:rPr>
            </w:pPr>
            <w:r>
              <w:rPr>
                <w:rFonts w:hint="eastAsia" w:ascii="宋体" w:hAnsi="宋体" w:cs="宋体"/>
                <w:bCs/>
                <w:color w:val="000000"/>
                <w:sz w:val="24"/>
              </w:rPr>
              <w:t>一、招标代理机构服务内容：在项目采购人授权委托范围内代理采购人对项目进行招标采购。</w:t>
            </w:r>
          </w:p>
          <w:p>
            <w:pPr>
              <w:autoSpaceDN w:val="0"/>
              <w:jc w:val="left"/>
              <w:rPr>
                <w:rFonts w:ascii="宋体" w:hAnsi="宋体" w:cs="宋体"/>
                <w:bCs/>
                <w:color w:val="000000"/>
                <w:sz w:val="24"/>
              </w:rPr>
            </w:pPr>
            <w:r>
              <w:rPr>
                <w:rFonts w:hint="eastAsia" w:ascii="宋体" w:hAnsi="宋体" w:cs="宋体"/>
                <w:bCs/>
                <w:color w:val="000000"/>
                <w:sz w:val="24"/>
              </w:rPr>
              <w:t>二、服务要求（包括但不限于）：</w:t>
            </w:r>
          </w:p>
          <w:p>
            <w:pPr>
              <w:autoSpaceDN w:val="0"/>
              <w:jc w:val="left"/>
              <w:rPr>
                <w:rFonts w:hint="eastAsia" w:ascii="宋体" w:hAnsi="宋体" w:eastAsia="宋体" w:cs="宋体"/>
                <w:bCs/>
                <w:color w:val="000000"/>
                <w:sz w:val="24"/>
                <w:lang w:eastAsia="zh-CN"/>
              </w:rPr>
            </w:pPr>
            <w:r>
              <w:rPr>
                <w:rFonts w:hint="eastAsia" w:ascii="宋体" w:hAnsi="宋体" w:cs="宋体"/>
                <w:bCs/>
                <w:color w:val="000000"/>
                <w:sz w:val="24"/>
              </w:rPr>
              <w:t>1.存放、保管采购项目档案至少15年，采购人如需提取档案须在24小时内提供。如代理</w:t>
            </w:r>
            <w:r>
              <w:rPr>
                <w:rFonts w:hint="eastAsia" w:ascii="宋体" w:hAnsi="宋体" w:cs="宋体"/>
                <w:bCs/>
                <w:color w:val="000000"/>
                <w:sz w:val="24"/>
                <w:lang w:val="en-US" w:eastAsia="zh-CN"/>
              </w:rPr>
              <w:t>机构</w:t>
            </w:r>
            <w:r>
              <w:rPr>
                <w:rFonts w:hint="eastAsia" w:ascii="宋体" w:hAnsi="宋体" w:cs="宋体"/>
                <w:bCs/>
                <w:color w:val="000000"/>
                <w:sz w:val="24"/>
              </w:rPr>
              <w:t>不再进入</w:t>
            </w:r>
            <w:r>
              <w:rPr>
                <w:rFonts w:hint="eastAsia" w:ascii="宋体" w:hAnsi="宋体" w:cs="宋体"/>
                <w:bCs/>
                <w:color w:val="000000"/>
                <w:sz w:val="24"/>
                <w:lang w:eastAsia="zh-CN"/>
              </w:rPr>
              <w:t>广西艺术学院</w:t>
            </w:r>
            <w:r>
              <w:rPr>
                <w:rFonts w:hint="eastAsia" w:ascii="宋体" w:hAnsi="宋体" w:cs="宋体"/>
                <w:bCs/>
                <w:color w:val="000000"/>
                <w:sz w:val="24"/>
              </w:rPr>
              <w:t>采购代理机构库</w:t>
            </w:r>
            <w:r>
              <w:rPr>
                <w:rFonts w:hint="eastAsia" w:ascii="宋体" w:hAnsi="宋体" w:cs="宋体"/>
                <w:bCs/>
                <w:color w:val="000000"/>
                <w:sz w:val="24"/>
                <w:lang w:eastAsia="zh-CN"/>
              </w:rPr>
              <w:t>，</w:t>
            </w:r>
            <w:r>
              <w:rPr>
                <w:rFonts w:hint="eastAsia" w:ascii="宋体" w:hAnsi="宋体" w:cs="宋体"/>
                <w:bCs/>
                <w:color w:val="000000"/>
                <w:sz w:val="24"/>
              </w:rPr>
              <w:t>则必须将所有档案完整无误的交接给</w:t>
            </w:r>
            <w:r>
              <w:rPr>
                <w:rFonts w:hint="eastAsia" w:ascii="宋体" w:hAnsi="宋体" w:cs="宋体"/>
                <w:bCs/>
                <w:color w:val="000000"/>
                <w:sz w:val="24"/>
                <w:lang w:eastAsia="zh-CN"/>
              </w:rPr>
              <w:t>广西艺术学院</w:t>
            </w:r>
            <w:r>
              <w:rPr>
                <w:rFonts w:hint="eastAsia" w:ascii="宋体" w:hAnsi="宋体" w:cs="宋体"/>
                <w:bCs/>
                <w:color w:val="000000"/>
                <w:sz w:val="24"/>
              </w:rPr>
              <w:t>。（需提供单独存放档案地点的产权证明或租赁合同，必须注明存放地的面积）</w:t>
            </w:r>
            <w:r>
              <w:rPr>
                <w:rFonts w:hint="eastAsia" w:ascii="宋体" w:hAnsi="宋体" w:cs="宋体"/>
                <w:bCs/>
                <w:color w:val="000000"/>
                <w:sz w:val="24"/>
                <w:lang w:eastAsia="zh-CN"/>
              </w:rPr>
              <w:t>。</w:t>
            </w:r>
          </w:p>
          <w:p>
            <w:pPr>
              <w:autoSpaceDN w:val="0"/>
              <w:jc w:val="left"/>
              <w:rPr>
                <w:rFonts w:ascii="宋体" w:hAnsi="宋体" w:cs="宋体"/>
                <w:bCs/>
                <w:color w:val="000000"/>
                <w:sz w:val="24"/>
              </w:rPr>
            </w:pPr>
            <w:r>
              <w:rPr>
                <w:rFonts w:hint="eastAsia" w:ascii="宋体" w:hAnsi="宋体" w:cs="宋体"/>
                <w:bCs/>
                <w:color w:val="000000"/>
                <w:sz w:val="24"/>
              </w:rPr>
              <w:t>2.项目开标时项目经理及一名助理必须全程在场。 </w:t>
            </w:r>
          </w:p>
          <w:p>
            <w:pPr>
              <w:autoSpaceDN w:val="0"/>
              <w:jc w:val="left"/>
              <w:rPr>
                <w:rFonts w:ascii="宋体" w:hAnsi="宋体" w:cs="宋体"/>
                <w:bCs/>
                <w:color w:val="000000"/>
                <w:sz w:val="24"/>
              </w:rPr>
            </w:pPr>
            <w:r>
              <w:rPr>
                <w:rFonts w:hint="eastAsia" w:ascii="宋体" w:hAnsi="宋体" w:cs="宋体"/>
                <w:bCs/>
                <w:color w:val="000000"/>
                <w:sz w:val="24"/>
              </w:rPr>
              <w:t xml:space="preserve">3.有专门的法律团队及质量监督团队（需提供相关证明）。 </w:t>
            </w:r>
          </w:p>
          <w:p>
            <w:pPr>
              <w:autoSpaceDN w:val="0"/>
              <w:jc w:val="left"/>
              <w:rPr>
                <w:rFonts w:ascii="宋体" w:hAnsi="宋体" w:cs="宋体"/>
                <w:bCs/>
                <w:color w:val="000000"/>
                <w:sz w:val="24"/>
              </w:rPr>
            </w:pPr>
            <w:r>
              <w:rPr>
                <w:rFonts w:hint="eastAsia" w:ascii="宋体" w:hAnsi="宋体" w:cs="宋体"/>
                <w:bCs/>
                <w:color w:val="000000"/>
                <w:sz w:val="24"/>
              </w:rPr>
              <w:t>4.非电子标项目需将相关档案材料扫描成电子文档，方便采购人提取。</w:t>
            </w:r>
          </w:p>
          <w:p>
            <w:pPr>
              <w:autoSpaceDN w:val="0"/>
              <w:jc w:val="left"/>
              <w:rPr>
                <w:rFonts w:ascii="宋体" w:hAnsi="宋体" w:cs="宋体"/>
                <w:bCs/>
                <w:color w:val="000000"/>
                <w:sz w:val="24"/>
              </w:rPr>
            </w:pPr>
            <w:r>
              <w:rPr>
                <w:rFonts w:hint="eastAsia" w:ascii="宋体" w:hAnsi="宋体" w:cs="宋体"/>
                <w:bCs/>
                <w:color w:val="000000"/>
                <w:sz w:val="24"/>
              </w:rPr>
              <w:t>5.签订</w:t>
            </w:r>
            <w:r>
              <w:rPr>
                <w:rFonts w:hint="eastAsia" w:ascii="宋体" w:hAnsi="宋体" w:cs="宋体"/>
                <w:bCs/>
                <w:color w:val="000000"/>
                <w:sz w:val="24"/>
                <w:lang w:val="en-US" w:eastAsia="zh-CN"/>
              </w:rPr>
              <w:t>采购</w:t>
            </w:r>
            <w:r>
              <w:rPr>
                <w:rFonts w:hint="eastAsia" w:ascii="宋体" w:hAnsi="宋体" w:cs="宋体"/>
                <w:bCs/>
                <w:color w:val="000000"/>
                <w:sz w:val="24"/>
              </w:rPr>
              <w:t>合同前提供合同电子版给</w:t>
            </w:r>
            <w:r>
              <w:rPr>
                <w:rFonts w:hint="eastAsia" w:ascii="宋体" w:hAnsi="宋体" w:cs="宋体"/>
                <w:bCs/>
                <w:color w:val="000000"/>
                <w:sz w:val="24"/>
                <w:lang w:val="en-US" w:eastAsia="zh-CN"/>
              </w:rPr>
              <w:t>采购人</w:t>
            </w:r>
            <w:r>
              <w:rPr>
                <w:rFonts w:hint="eastAsia" w:ascii="宋体" w:hAnsi="宋体" w:cs="宋体"/>
                <w:bCs/>
                <w:color w:val="000000"/>
                <w:sz w:val="24"/>
              </w:rPr>
              <w:t>进行审核。</w:t>
            </w:r>
          </w:p>
          <w:p>
            <w:pPr>
              <w:autoSpaceDN w:val="0"/>
              <w:jc w:val="left"/>
              <w:rPr>
                <w:rFonts w:ascii="宋体" w:hAnsi="宋体" w:cs="宋体"/>
                <w:bCs/>
                <w:color w:val="000000"/>
                <w:sz w:val="24"/>
              </w:rPr>
            </w:pPr>
            <w:r>
              <w:rPr>
                <w:rFonts w:hint="eastAsia" w:ascii="宋体" w:hAnsi="宋体" w:cs="宋体"/>
                <w:bCs/>
                <w:color w:val="000000"/>
                <w:sz w:val="24"/>
              </w:rPr>
              <w:t>6.协助采购人完成相关数据统计分析。</w:t>
            </w:r>
          </w:p>
          <w:p>
            <w:pPr>
              <w:autoSpaceDN w:val="0"/>
              <w:jc w:val="left"/>
              <w:rPr>
                <w:rFonts w:ascii="宋体" w:hAnsi="宋体" w:cs="宋体"/>
                <w:bCs/>
                <w:color w:val="000000"/>
                <w:sz w:val="24"/>
              </w:rPr>
            </w:pPr>
            <w:r>
              <w:rPr>
                <w:rFonts w:hint="eastAsia" w:ascii="宋体" w:hAnsi="宋体" w:cs="宋体"/>
                <w:bCs/>
                <w:color w:val="000000"/>
                <w:sz w:val="24"/>
                <w:lang w:val="en-US" w:eastAsia="zh-CN"/>
              </w:rPr>
              <w:t>7</w:t>
            </w:r>
            <w:r>
              <w:rPr>
                <w:rFonts w:hint="eastAsia" w:ascii="宋体" w:hAnsi="宋体" w:cs="宋体"/>
                <w:bCs/>
                <w:color w:val="000000"/>
                <w:sz w:val="24"/>
              </w:rPr>
              <w:t>.提供政府采购业务培训。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0"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 w:val="24"/>
              </w:rPr>
            </w:pPr>
            <w:r>
              <w:rPr>
                <w:rFonts w:hint="eastAsia" w:ascii="宋体" w:hAnsi="宋体" w:cs="宋体"/>
                <w:bCs/>
                <w:color w:val="000000"/>
                <w:sz w:val="24"/>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1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4"/>
                <w:lang w:eastAsia="zh-Hans"/>
              </w:rPr>
            </w:pPr>
            <w:r>
              <w:rPr>
                <w:rFonts w:hint="eastAsia" w:ascii="宋体" w:hAnsi="宋体" w:cs="宋体"/>
                <w:bCs/>
                <w:sz w:val="24"/>
              </w:rPr>
              <w:t>服务时间</w:t>
            </w:r>
          </w:p>
        </w:tc>
        <w:tc>
          <w:tcPr>
            <w:tcW w:w="748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 w:val="24"/>
                <w:lang w:eastAsia="zh-Hans"/>
              </w:rPr>
            </w:pPr>
            <w:r>
              <w:rPr>
                <w:rFonts w:hint="eastAsia" w:ascii="宋体" w:hAnsi="宋体" w:cs="宋体"/>
                <w:bCs/>
                <w:sz w:val="24"/>
              </w:rPr>
              <w:t>服务时间：</w:t>
            </w:r>
            <w:r>
              <w:rPr>
                <w:rFonts w:hint="eastAsia" w:ascii="宋体" w:hAnsi="宋体" w:cs="宋体"/>
                <w:bCs/>
                <w:sz w:val="24"/>
                <w:lang w:val="en-US" w:eastAsia="zh-CN"/>
              </w:rPr>
              <w:t>自合同签订之日起</w:t>
            </w:r>
            <w:r>
              <w:rPr>
                <w:rFonts w:hint="eastAsia" w:ascii="宋体" w:hAnsi="宋体" w:cs="宋体"/>
                <w:bCs/>
                <w:color w:val="000000"/>
                <w:sz w:val="24"/>
                <w:lang w:val="en-US" w:eastAsia="zh-CN"/>
              </w:rPr>
              <w:t>3</w:t>
            </w:r>
            <w:r>
              <w:rPr>
                <w:rFonts w:hint="eastAsia" w:ascii="宋体" w:hAnsi="宋体" w:cs="宋体"/>
                <w:bCs/>
                <w:color w:val="000000"/>
                <w:sz w:val="24"/>
              </w:rPr>
              <w:t>年</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1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color w:val="000000"/>
                <w:sz w:val="24"/>
                <w:lang w:eastAsia="zh-Hans"/>
              </w:rPr>
            </w:pPr>
            <w:r>
              <w:rPr>
                <w:rFonts w:hint="eastAsia" w:ascii="宋体" w:hAnsi="宋体" w:cs="宋体"/>
                <w:bCs/>
                <w:sz w:val="24"/>
              </w:rPr>
              <w:t>服务要求</w:t>
            </w:r>
          </w:p>
        </w:tc>
        <w:tc>
          <w:tcPr>
            <w:tcW w:w="748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1.严格执行国家现行相关法律法规、政策文件，按相关标准、行业标准、地方标准或者其他标准、规范完成每一个招标代理项目。</w:t>
            </w:r>
          </w:p>
          <w:p>
            <w:pPr>
              <w:rPr>
                <w:rFonts w:ascii="宋体" w:hAnsi="宋体" w:cs="宋体"/>
                <w:sz w:val="24"/>
              </w:rPr>
            </w:pPr>
            <w:r>
              <w:rPr>
                <w:rFonts w:hint="eastAsia" w:ascii="宋体" w:hAnsi="宋体" w:cs="宋体"/>
                <w:sz w:val="24"/>
              </w:rPr>
              <w:t>2.处理问题响应时间： 7*24小时响应。</w:t>
            </w:r>
          </w:p>
          <w:p>
            <w:pPr>
              <w:rPr>
                <w:rFonts w:ascii="宋体" w:hAnsi="宋体" w:cs="宋体"/>
                <w:sz w:val="24"/>
              </w:rPr>
            </w:pPr>
            <w:r>
              <w:rPr>
                <w:rFonts w:hint="eastAsia" w:ascii="宋体" w:hAnsi="宋体" w:cs="宋体"/>
                <w:sz w:val="24"/>
              </w:rPr>
              <w:t>3.入库代理机构不得将服务转包或委托给其他单位，一经发现并查实，采购人有权解除合同，由此产生的一切责任和经济损失由代理机构负责。</w:t>
            </w:r>
          </w:p>
        </w:tc>
      </w:tr>
    </w:tbl>
    <w:p>
      <w:pPr>
        <w:widowControl/>
        <w:jc w:val="left"/>
        <w:rPr>
          <w:rFonts w:ascii="宋体" w:hAnsi="宋体"/>
          <w:b/>
          <w:szCs w:val="21"/>
        </w:rPr>
      </w:pPr>
    </w:p>
    <w:p>
      <w:pPr>
        <w:rPr>
          <w:rFonts w:hAnsi="宋体"/>
          <w:b/>
          <w:sz w:val="36"/>
        </w:rPr>
      </w:pPr>
      <w:bookmarkStart w:id="17" w:name="_Toc77696121"/>
      <w:r>
        <w:rPr>
          <w:rFonts w:hint="eastAsia" w:hAnsi="宋体"/>
          <w:b/>
          <w:sz w:val="36"/>
        </w:rPr>
        <w:br w:type="page"/>
      </w:r>
    </w:p>
    <w:p>
      <w:pPr>
        <w:widowControl/>
        <w:jc w:val="center"/>
        <w:rPr>
          <w:rFonts w:hAnsi="宋体"/>
          <w:b/>
          <w:sz w:val="36"/>
        </w:rPr>
      </w:pPr>
      <w:r>
        <w:rPr>
          <w:rFonts w:hint="eastAsia" w:hAnsi="宋体"/>
          <w:b/>
          <w:sz w:val="36"/>
        </w:rPr>
        <w:t>第三章  供应商须知</w:t>
      </w:r>
      <w:bookmarkEnd w:id="17"/>
      <w:bookmarkStart w:id="18" w:name="_Toc254970526"/>
      <w:bookmarkStart w:id="19" w:name="_Toc254970667"/>
    </w:p>
    <w:bookmarkEnd w:id="18"/>
    <w:bookmarkEnd w:id="19"/>
    <w:p>
      <w:pPr>
        <w:pStyle w:val="24"/>
        <w:spacing w:line="720" w:lineRule="auto"/>
        <w:jc w:val="center"/>
        <w:rPr>
          <w:rFonts w:hAnsi="宋体"/>
          <w:b/>
          <w:sz w:val="32"/>
          <w:szCs w:val="32"/>
        </w:rPr>
      </w:pPr>
      <w:r>
        <w:rPr>
          <w:rFonts w:hint="eastAsia" w:hAnsi="宋体"/>
          <w:b/>
          <w:sz w:val="30"/>
          <w:szCs w:val="30"/>
        </w:rPr>
        <w:t>供应商须知前附表</w:t>
      </w:r>
    </w:p>
    <w:tbl>
      <w:tblPr>
        <w:tblStyle w:val="41"/>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6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序号</w:t>
            </w:r>
          </w:p>
        </w:tc>
        <w:tc>
          <w:tcPr>
            <w:tcW w:w="86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w:t>
            </w:r>
          </w:p>
        </w:tc>
        <w:tc>
          <w:tcPr>
            <w:tcW w:w="86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
                <w:sz w:val="24"/>
              </w:rPr>
            </w:pPr>
            <w:r>
              <w:rPr>
                <w:rFonts w:hint="eastAsia" w:ascii="宋体" w:hAnsi="宋体" w:cs="宋体"/>
                <w:b/>
                <w:sz w:val="24"/>
              </w:rPr>
              <w:t>项目名称：</w:t>
            </w:r>
            <w:r>
              <w:rPr>
                <w:rFonts w:hint="eastAsia" w:ascii="宋体" w:hAnsi="宋体" w:cs="宋体"/>
                <w:spacing w:val="6"/>
                <w:sz w:val="24"/>
                <w:shd w:val="clear" w:color="auto" w:fill="FFFFFF"/>
              </w:rPr>
              <w:t>广西艺术学院</w:t>
            </w:r>
            <w:r>
              <w:rPr>
                <w:rFonts w:hint="eastAsia" w:ascii="宋体" w:hAnsi="宋体" w:cs="宋体"/>
                <w:spacing w:val="6"/>
                <w:sz w:val="24"/>
                <w:shd w:val="clear" w:color="auto" w:fill="FFFFFF"/>
                <w:lang w:val="en-US" w:eastAsia="zh-CN"/>
              </w:rPr>
              <w:t>2023年-2026年</w:t>
            </w:r>
            <w:r>
              <w:rPr>
                <w:rFonts w:hint="eastAsia" w:ascii="宋体" w:hAnsi="宋体" w:cs="宋体"/>
                <w:spacing w:val="6"/>
                <w:sz w:val="24"/>
                <w:shd w:val="clear" w:color="auto" w:fill="FFFFFF"/>
              </w:rPr>
              <w:t>采购代理机构遴选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86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sz w:val="24"/>
              </w:rPr>
            </w:pPr>
            <w:r>
              <w:rPr>
                <w:rFonts w:hint="eastAsia" w:ascii="宋体" w:hAnsi="宋体" w:cs="宋体"/>
                <w:b/>
                <w:sz w:val="24"/>
              </w:rPr>
              <w:t>现场踏勘：</w:t>
            </w:r>
            <w:r>
              <w:rPr>
                <w:rFonts w:hint="eastAsia" w:ascii="宋体" w:hAnsi="宋体" w:cs="宋体"/>
                <w:sz w:val="24"/>
              </w:rPr>
              <w:t>不组织踏勘。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86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b/>
                <w:sz w:val="24"/>
              </w:rPr>
              <w:t>答疑、澄清：</w:t>
            </w:r>
            <w:r>
              <w:rPr>
                <w:rFonts w:hint="eastAsia" w:ascii="宋体" w:hAnsi="宋体" w:cs="宋体"/>
                <w:sz w:val="24"/>
              </w:rPr>
              <w:t>供应商应认真阅读本遴选文件，认为其中有误或有不合理要求的，供应商应当在遴选响应文件递交截止时间3日前，以书面形式向采购人提出。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86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sz w:val="24"/>
              </w:rPr>
            </w:pPr>
            <w:r>
              <w:rPr>
                <w:rFonts w:hint="eastAsia" w:ascii="宋体" w:hAnsi="宋体" w:cs="宋体"/>
                <w:b/>
                <w:sz w:val="24"/>
              </w:rPr>
              <w:t>遴选响应文件份数：</w:t>
            </w:r>
          </w:p>
          <w:p>
            <w:pPr>
              <w:spacing w:line="360" w:lineRule="auto"/>
              <w:rPr>
                <w:rFonts w:ascii="宋体" w:hAnsi="宋体" w:cs="宋体"/>
                <w:sz w:val="24"/>
              </w:rPr>
            </w:pPr>
            <w:r>
              <w:rPr>
                <w:rFonts w:hint="eastAsia" w:ascii="宋体" w:hAnsi="宋体" w:cs="宋体"/>
                <w:sz w:val="24"/>
              </w:rPr>
              <w:t>遴选响应文件（含资格审查文件、</w:t>
            </w:r>
            <w:r>
              <w:rPr>
                <w:rFonts w:hint="eastAsia" w:ascii="宋体" w:hAnsi="宋体" w:cs="宋体"/>
                <w:sz w:val="24"/>
                <w:lang w:val="en-US" w:eastAsia="zh-CN"/>
              </w:rPr>
              <w:t>遴选内容文件</w:t>
            </w:r>
            <w:r>
              <w:rPr>
                <w:rFonts w:hint="eastAsia" w:ascii="宋体" w:hAnsi="宋体" w:cs="宋体"/>
                <w:sz w:val="24"/>
              </w:rPr>
              <w:t>）正本1份、副本</w:t>
            </w:r>
            <w:r>
              <w:rPr>
                <w:rFonts w:hint="eastAsia" w:ascii="宋体" w:hAnsi="宋体" w:cs="宋体"/>
                <w:sz w:val="24"/>
                <w:lang w:val="en-US" w:eastAsia="zh-CN"/>
              </w:rPr>
              <w:t>2</w:t>
            </w:r>
            <w:r>
              <w:rPr>
                <w:rFonts w:hint="eastAsia" w:ascii="宋体" w:hAnsi="宋体" w:cs="宋体"/>
                <w:sz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86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b/>
                <w:sz w:val="24"/>
              </w:rPr>
              <w:t>遴选响应文件签署：</w:t>
            </w:r>
            <w:r>
              <w:rPr>
                <w:rFonts w:hint="eastAsia" w:ascii="宋体" w:hAnsi="宋体" w:cs="宋体"/>
                <w:sz w:val="24"/>
              </w:rPr>
              <w:t>遴选响应文件正本与副本均应由供应商在遴选响应文件规定的相关位置加盖供应商法人单位公章，且经法定代表人签字（或盖章）或其委托代理人本人签字，否则作否决响应处理。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86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b/>
                <w:sz w:val="24"/>
              </w:rPr>
              <w:t>装订要求：</w:t>
            </w:r>
            <w:r>
              <w:rPr>
                <w:rFonts w:hint="eastAsia" w:ascii="宋体" w:hAnsi="宋体" w:cs="宋体"/>
                <w:sz w:val="24"/>
              </w:rPr>
              <w:t>按照供应商须知规定的遴选响应文件组成内容，遴选响应文件应按以下要求装订：遴选响应文件（含资格审查文件、</w:t>
            </w:r>
            <w:r>
              <w:rPr>
                <w:rFonts w:hint="eastAsia" w:ascii="宋体" w:hAnsi="宋体" w:cs="宋体"/>
                <w:sz w:val="24"/>
                <w:lang w:val="en-US" w:eastAsia="zh-CN"/>
              </w:rPr>
              <w:t>遴选内容文件</w:t>
            </w:r>
            <w:r>
              <w:rPr>
                <w:rFonts w:hint="eastAsia" w:ascii="宋体" w:hAnsi="宋体" w:cs="宋体"/>
                <w:sz w:val="24"/>
              </w:rPr>
              <w:t>）合并装订成册。</w:t>
            </w:r>
          </w:p>
          <w:p>
            <w:pPr>
              <w:snapToGrid w:val="0"/>
              <w:spacing w:line="360" w:lineRule="auto"/>
              <w:ind w:left="60" w:hanging="60" w:hangingChars="25"/>
              <w:rPr>
                <w:rFonts w:ascii="宋体" w:hAnsi="宋体" w:cs="宋体"/>
                <w:sz w:val="24"/>
              </w:rPr>
            </w:pPr>
            <w:r>
              <w:rPr>
                <w:rFonts w:hint="eastAsia" w:ascii="宋体" w:hAnsi="宋体" w:cs="宋体"/>
                <w:sz w:val="24"/>
              </w:rPr>
              <w:t>遴选响应文件每册装订应牢固、不易拆散和换页，不得采用活页装订。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86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b/>
                <w:sz w:val="24"/>
              </w:rPr>
              <w:t>包装、密封要求：</w:t>
            </w:r>
          </w:p>
          <w:p>
            <w:pPr>
              <w:spacing w:line="360" w:lineRule="auto"/>
              <w:rPr>
                <w:rFonts w:ascii="宋体" w:hAnsi="宋体" w:cs="宋体"/>
                <w:sz w:val="24"/>
              </w:rPr>
            </w:pPr>
            <w:bookmarkStart w:id="20" w:name="EBc40859d582f24ec0b1ae89321899a88d"/>
            <w:r>
              <w:rPr>
                <w:rFonts w:hint="eastAsia" w:ascii="宋体" w:hAnsi="宋体" w:cs="宋体"/>
                <w:sz w:val="24"/>
              </w:rPr>
              <w:t>供应商须将遴选响应文件进行密封包装。遴选响应文件递交时须为一个密封文件袋。</w:t>
            </w:r>
          </w:p>
          <w:p>
            <w:pPr>
              <w:spacing w:line="360" w:lineRule="auto"/>
              <w:rPr>
                <w:rFonts w:ascii="宋体" w:hAnsi="宋体" w:cs="宋体"/>
                <w:sz w:val="24"/>
              </w:rPr>
            </w:pPr>
            <w:r>
              <w:rPr>
                <w:rFonts w:hint="eastAsia" w:ascii="宋体" w:hAnsi="宋体" w:cs="宋体"/>
                <w:sz w:val="24"/>
              </w:rPr>
              <w:t>遴选响应文件密封袋封口处签章【公章或密封章】以示密封。</w:t>
            </w:r>
            <w:bookmarkEnd w:id="2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86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sz w:val="24"/>
              </w:rPr>
            </w:pPr>
            <w:r>
              <w:rPr>
                <w:rFonts w:hint="eastAsia" w:ascii="宋体" w:hAnsi="宋体" w:cs="宋体"/>
                <w:b/>
                <w:sz w:val="24"/>
              </w:rPr>
              <w:t>封套上写明：</w:t>
            </w:r>
          </w:p>
          <w:p>
            <w:pPr>
              <w:spacing w:line="360" w:lineRule="auto"/>
              <w:ind w:firstLine="1920" w:firstLineChars="800"/>
              <w:rPr>
                <w:rFonts w:ascii="宋体" w:hAnsi="宋体" w:cs="宋体"/>
                <w:sz w:val="24"/>
              </w:rPr>
            </w:pPr>
            <w:r>
              <w:rPr>
                <w:rFonts w:hint="eastAsia" w:ascii="宋体" w:hAnsi="宋体" w:cs="宋体"/>
                <w:sz w:val="24"/>
              </w:rPr>
              <w:t>遴选响应文件</w:t>
            </w:r>
          </w:p>
          <w:p>
            <w:pPr>
              <w:spacing w:line="360" w:lineRule="auto"/>
              <w:rPr>
                <w:rFonts w:ascii="宋体" w:hAnsi="宋体" w:cs="宋体"/>
                <w:sz w:val="24"/>
              </w:rPr>
            </w:pPr>
            <w:r>
              <w:rPr>
                <w:rFonts w:hint="eastAsia" w:ascii="宋体" w:hAnsi="宋体" w:cs="宋体"/>
                <w:sz w:val="24"/>
              </w:rPr>
              <w:t>项目名称：</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供应商名称：</w:t>
            </w:r>
          </w:p>
          <w:p>
            <w:pPr>
              <w:spacing w:line="360" w:lineRule="auto"/>
              <w:rPr>
                <w:rFonts w:ascii="宋体" w:hAnsi="宋体" w:cs="宋体"/>
                <w:sz w:val="24"/>
              </w:rPr>
            </w:pPr>
            <w:r>
              <w:rPr>
                <w:rFonts w:hint="eastAsia" w:ascii="宋体" w:hAnsi="宋体" w:cs="宋体"/>
                <w:sz w:val="24"/>
              </w:rPr>
              <w:t>供应商地址：</w:t>
            </w:r>
          </w:p>
          <w:p>
            <w:pPr>
              <w:spacing w:line="360" w:lineRule="auto"/>
              <w:ind w:right="63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8640" w:type="dxa"/>
            <w:tcBorders>
              <w:top w:val="single" w:color="auto" w:sz="4" w:space="0"/>
              <w:left w:val="single" w:color="auto" w:sz="4" w:space="0"/>
              <w:bottom w:val="single" w:color="auto" w:sz="4" w:space="0"/>
              <w:right w:val="single" w:color="auto" w:sz="4" w:space="0"/>
            </w:tcBorders>
            <w:vAlign w:val="center"/>
          </w:tcPr>
          <w:p>
            <w:pPr>
              <w:pStyle w:val="52"/>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8640"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line="360" w:lineRule="auto"/>
              <w:jc w:val="left"/>
              <w:rPr>
                <w:rFonts w:ascii="宋体" w:hAnsi="宋体" w:cs="宋体"/>
                <w:sz w:val="24"/>
                <w:shd w:val="clear" w:color="auto" w:fill="FFFFFF"/>
              </w:rPr>
            </w:pPr>
            <w:r>
              <w:rPr>
                <w:rFonts w:hint="eastAsia" w:ascii="宋体" w:hAnsi="宋体" w:cs="宋体"/>
                <w:b/>
                <w:spacing w:val="6"/>
                <w:sz w:val="24"/>
                <w:shd w:val="clear" w:color="auto" w:fill="FFFFFF"/>
              </w:rPr>
              <w:t>1．遴选响应文件递交截止时间：</w:t>
            </w:r>
            <w:r>
              <w:rPr>
                <w:rFonts w:hint="eastAsia" w:ascii="宋体" w:hAnsi="宋体" w:cs="宋体"/>
                <w:sz w:val="24"/>
                <w:u w:val="single"/>
              </w:rPr>
              <w:t>详见招标公告</w:t>
            </w:r>
          </w:p>
          <w:p>
            <w:pPr>
              <w:pStyle w:val="24"/>
              <w:spacing w:line="360" w:lineRule="auto"/>
              <w:rPr>
                <w:rFonts w:hAnsi="宋体" w:cs="宋体"/>
                <w:b/>
                <w:sz w:val="24"/>
                <w:szCs w:val="24"/>
              </w:rPr>
            </w:pPr>
            <w:r>
              <w:rPr>
                <w:rFonts w:hint="eastAsia" w:hAnsi="宋体" w:cs="宋体"/>
                <w:b/>
                <w:spacing w:val="6"/>
                <w:sz w:val="24"/>
                <w:szCs w:val="24"/>
                <w:shd w:val="clear" w:color="auto" w:fill="FFFFFF"/>
              </w:rPr>
              <w:t>2．遴选响应文件递交地点：</w:t>
            </w:r>
            <w:r>
              <w:rPr>
                <w:rFonts w:hint="eastAsia" w:hAnsi="宋体" w:cs="宋体"/>
                <w:sz w:val="24"/>
                <w:szCs w:val="24"/>
                <w:u w:val="single"/>
              </w:rPr>
              <w:t>详见招标公告</w:t>
            </w:r>
            <w:r>
              <w:rPr>
                <w:rFonts w:hint="eastAsia" w:hAnsi="宋体" w:cs="宋体"/>
                <w:bCs/>
                <w:spacing w:val="6"/>
                <w:sz w:val="24"/>
                <w:szCs w:val="24"/>
                <w:shd w:val="clear" w:color="auto" w:fill="FFFFFF"/>
              </w:rPr>
              <w:t>。逾期送达的或者未送达指定地点或者不按照遴选文件要求密封的遴选响应文件，采购人不予接收。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8640" w:type="dxa"/>
            <w:tcBorders>
              <w:top w:val="single" w:color="auto" w:sz="4" w:space="0"/>
              <w:left w:val="single" w:color="auto" w:sz="4" w:space="0"/>
              <w:bottom w:val="single" w:color="auto" w:sz="4" w:space="0"/>
              <w:right w:val="single" w:color="auto" w:sz="4" w:space="0"/>
            </w:tcBorders>
            <w:vAlign w:val="center"/>
          </w:tcPr>
          <w:p>
            <w:pPr>
              <w:pStyle w:val="24"/>
              <w:spacing w:line="360" w:lineRule="auto"/>
              <w:rPr>
                <w:rFonts w:hAnsi="宋体" w:cs="宋体"/>
                <w:kern w:val="0"/>
                <w:sz w:val="24"/>
                <w:szCs w:val="24"/>
              </w:rPr>
            </w:pPr>
            <w:r>
              <w:rPr>
                <w:rFonts w:hint="eastAsia" w:hAnsi="宋体" w:cs="宋体"/>
                <w:b/>
                <w:kern w:val="0"/>
                <w:sz w:val="24"/>
                <w:szCs w:val="24"/>
              </w:rPr>
              <w:t>中标结果公布:</w:t>
            </w:r>
          </w:p>
          <w:p>
            <w:pPr>
              <w:pStyle w:val="24"/>
              <w:spacing w:line="360" w:lineRule="auto"/>
              <w:rPr>
                <w:rFonts w:hAnsi="宋体" w:cs="宋体"/>
                <w:kern w:val="0"/>
                <w:sz w:val="24"/>
                <w:szCs w:val="24"/>
              </w:rPr>
            </w:pPr>
            <w:r>
              <w:rPr>
                <w:rFonts w:hint="eastAsia" w:hAnsi="宋体" w:cs="宋体"/>
                <w:kern w:val="0"/>
                <w:sz w:val="24"/>
                <w:szCs w:val="24"/>
              </w:rPr>
              <w:t>采购人将在发布招标公告的网站上发布中标结果公告。</w:t>
            </w:r>
          </w:p>
          <w:p>
            <w:pPr>
              <w:snapToGrid w:val="0"/>
              <w:spacing w:line="360" w:lineRule="auto"/>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1</w:t>
            </w:r>
          </w:p>
        </w:tc>
        <w:tc>
          <w:tcPr>
            <w:tcW w:w="86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sz w:val="24"/>
              </w:rPr>
            </w:pPr>
            <w:r>
              <w:rPr>
                <w:rFonts w:hint="eastAsia" w:ascii="宋体" w:hAnsi="宋体" w:cs="宋体"/>
                <w:b/>
                <w:kern w:val="0"/>
                <w:sz w:val="24"/>
              </w:rPr>
              <w:t>解释：</w:t>
            </w:r>
            <w:r>
              <w:rPr>
                <w:rFonts w:hint="eastAsia" w:ascii="宋体" w:hAnsi="宋体" w:cs="宋体"/>
                <w:kern w:val="0"/>
                <w:sz w:val="24"/>
              </w:rPr>
              <w:t>本遴选文件的解释权属于</w:t>
            </w:r>
            <w:r>
              <w:rPr>
                <w:rFonts w:hint="eastAsia" w:ascii="宋体" w:hAnsi="宋体" w:cs="宋体"/>
                <w:kern w:val="0"/>
                <w:sz w:val="24"/>
                <w:lang w:eastAsia="zh-CN"/>
              </w:rPr>
              <w:t>广西艺术学院</w:t>
            </w:r>
            <w:r>
              <w:rPr>
                <w:rFonts w:hint="eastAsia" w:ascii="宋体" w:hAnsi="宋体" w:cs="宋体"/>
                <w:kern w:val="0"/>
                <w:sz w:val="24"/>
              </w:rPr>
              <w:t>。</w:t>
            </w:r>
          </w:p>
        </w:tc>
      </w:tr>
    </w:tbl>
    <w:p>
      <w:pPr>
        <w:pStyle w:val="24"/>
        <w:tabs>
          <w:tab w:val="left" w:pos="426"/>
        </w:tabs>
        <w:snapToGrid w:val="0"/>
        <w:jc w:val="center"/>
        <w:rPr>
          <w:rFonts w:hAnsi="宋体"/>
          <w:b/>
          <w:sz w:val="32"/>
          <w:szCs w:val="32"/>
        </w:rPr>
      </w:pPr>
      <w:r>
        <w:rPr>
          <w:rFonts w:hAnsi="宋体"/>
          <w:b/>
        </w:rPr>
        <w:br w:type="page"/>
      </w:r>
      <w:r>
        <w:rPr>
          <w:rFonts w:hint="eastAsia" w:hAnsi="宋体"/>
          <w:b/>
          <w:sz w:val="32"/>
          <w:szCs w:val="32"/>
        </w:rPr>
        <w:t>一、总  则</w:t>
      </w:r>
    </w:p>
    <w:p>
      <w:pPr>
        <w:snapToGrid w:val="0"/>
        <w:spacing w:line="360" w:lineRule="auto"/>
        <w:jc w:val="left"/>
        <w:rPr>
          <w:rFonts w:ascii="宋体" w:hAnsi="宋体"/>
          <w:b/>
          <w:sz w:val="24"/>
        </w:rPr>
      </w:pPr>
      <w:bookmarkStart w:id="21" w:name="_Toc254970527"/>
      <w:bookmarkStart w:id="22" w:name="_Toc254970668"/>
      <w:r>
        <w:rPr>
          <w:rFonts w:hint="eastAsia" w:ascii="宋体" w:hAnsi="宋体"/>
          <w:b/>
          <w:sz w:val="24"/>
        </w:rPr>
        <w:t>（一） 适用范围</w:t>
      </w:r>
      <w:bookmarkEnd w:id="21"/>
      <w:bookmarkEnd w:id="22"/>
    </w:p>
    <w:p>
      <w:pPr>
        <w:snapToGrid w:val="0"/>
        <w:spacing w:line="360" w:lineRule="auto"/>
        <w:ind w:firstLine="480" w:firstLineChars="200"/>
        <w:jc w:val="left"/>
        <w:rPr>
          <w:rFonts w:ascii="宋体" w:hAnsi="宋体"/>
          <w:sz w:val="24"/>
        </w:rPr>
      </w:pPr>
      <w:r>
        <w:rPr>
          <w:rFonts w:hint="eastAsia" w:ascii="宋体" w:hAnsi="宋体"/>
          <w:sz w:val="24"/>
        </w:rPr>
        <w:t>本遴选文件适用于本文件中所述的采购项目。</w:t>
      </w:r>
    </w:p>
    <w:p>
      <w:pPr>
        <w:snapToGrid w:val="0"/>
        <w:spacing w:line="360" w:lineRule="auto"/>
        <w:jc w:val="left"/>
        <w:rPr>
          <w:rFonts w:ascii="宋体" w:hAnsi="宋体"/>
          <w:b/>
          <w:sz w:val="24"/>
        </w:rPr>
      </w:pPr>
      <w:bookmarkStart w:id="23" w:name="_Toc254970669"/>
      <w:bookmarkStart w:id="24" w:name="_Toc254970528"/>
      <w:r>
        <w:rPr>
          <w:rFonts w:hint="eastAsia" w:ascii="宋体" w:hAnsi="宋体"/>
          <w:b/>
          <w:sz w:val="24"/>
        </w:rPr>
        <w:t>（二）定义</w:t>
      </w:r>
      <w:bookmarkEnd w:id="23"/>
      <w:bookmarkEnd w:id="24"/>
    </w:p>
    <w:p>
      <w:pPr>
        <w:widowControl/>
        <w:adjustRightInd w:val="0"/>
        <w:spacing w:line="360" w:lineRule="auto"/>
        <w:ind w:firstLine="480" w:firstLineChars="200"/>
        <w:jc w:val="left"/>
        <w:rPr>
          <w:rFonts w:ascii="宋体" w:hAnsi="宋体" w:cs="仿宋_GB2312"/>
          <w:kern w:val="0"/>
          <w:sz w:val="24"/>
          <w:lang w:val="zh-CN"/>
        </w:rPr>
      </w:pPr>
      <w:r>
        <w:rPr>
          <w:rFonts w:hint="eastAsia" w:ascii="宋体" w:hAnsi="宋体" w:cs="仿宋_GB2312"/>
          <w:kern w:val="0"/>
          <w:sz w:val="24"/>
          <w:lang w:val="zh-CN"/>
        </w:rPr>
        <w:t>1.采购人系指组织本次遴选的广西艺术学院。</w:t>
      </w:r>
    </w:p>
    <w:p>
      <w:pPr>
        <w:widowControl/>
        <w:adjustRightInd w:val="0"/>
        <w:spacing w:line="360" w:lineRule="auto"/>
        <w:ind w:firstLine="480" w:firstLineChars="200"/>
        <w:jc w:val="left"/>
        <w:rPr>
          <w:rFonts w:ascii="宋体" w:hAnsi="宋体" w:cs="仿宋_GB2312"/>
          <w:kern w:val="0"/>
          <w:sz w:val="24"/>
          <w:lang w:val="zh-CN"/>
        </w:rPr>
      </w:pPr>
      <w:r>
        <w:rPr>
          <w:rFonts w:hint="eastAsia" w:ascii="宋体" w:hAnsi="宋体" w:cs="仿宋_GB2312"/>
          <w:kern w:val="0"/>
          <w:sz w:val="24"/>
          <w:lang w:val="zh-CN"/>
        </w:rPr>
        <w:t>2.“供应商”系指向投标方提交遴选响应文件的供应商。</w:t>
      </w:r>
    </w:p>
    <w:p>
      <w:pPr>
        <w:widowControl/>
        <w:adjustRightInd w:val="0"/>
        <w:spacing w:line="360" w:lineRule="auto"/>
        <w:ind w:firstLine="480" w:firstLineChars="200"/>
        <w:jc w:val="left"/>
        <w:rPr>
          <w:rFonts w:ascii="宋体" w:hAnsi="宋体" w:cs="仿宋_GB2312"/>
          <w:kern w:val="0"/>
          <w:sz w:val="24"/>
          <w:lang w:val="zh-CN"/>
        </w:rPr>
      </w:pPr>
      <w:r>
        <w:rPr>
          <w:rFonts w:hint="eastAsia" w:ascii="宋体" w:hAnsi="宋体" w:cs="仿宋_GB2312"/>
          <w:kern w:val="0"/>
          <w:sz w:val="24"/>
          <w:lang w:val="zh-CN"/>
        </w:rPr>
        <w:t>3.“项目”系指供应商按采购人要求提供的招标代理服务。</w:t>
      </w:r>
    </w:p>
    <w:p>
      <w:pPr>
        <w:widowControl/>
        <w:adjustRightInd w:val="0"/>
        <w:spacing w:line="360" w:lineRule="auto"/>
        <w:ind w:firstLine="480" w:firstLineChars="200"/>
        <w:jc w:val="left"/>
        <w:rPr>
          <w:rFonts w:ascii="宋体" w:hAnsi="宋体" w:cs="仿宋_GB2312"/>
          <w:kern w:val="0"/>
          <w:sz w:val="24"/>
          <w:lang w:val="zh-CN"/>
        </w:rPr>
      </w:pPr>
      <w:r>
        <w:rPr>
          <w:rFonts w:hint="eastAsia" w:ascii="宋体" w:hAnsi="宋体" w:cs="仿宋_GB2312"/>
          <w:kern w:val="0"/>
          <w:sz w:val="24"/>
        </w:rPr>
        <w:t>4</w:t>
      </w:r>
      <w:r>
        <w:rPr>
          <w:rFonts w:hint="eastAsia" w:ascii="宋体" w:hAnsi="宋体" w:cs="仿宋_GB2312"/>
          <w:kern w:val="0"/>
          <w:sz w:val="24"/>
          <w:lang w:val="zh-CN"/>
        </w:rPr>
        <w:t>.“书面形式”包括信函、传真、电子邮件等。</w:t>
      </w:r>
    </w:p>
    <w:p>
      <w:pPr>
        <w:snapToGrid w:val="0"/>
        <w:spacing w:line="360" w:lineRule="auto"/>
        <w:jc w:val="left"/>
        <w:rPr>
          <w:rFonts w:ascii="宋体" w:hAnsi="宋体"/>
          <w:b/>
          <w:sz w:val="24"/>
        </w:rPr>
      </w:pPr>
      <w:bookmarkStart w:id="25" w:name="_Toc254970529"/>
      <w:bookmarkStart w:id="26" w:name="_Toc254970670"/>
      <w:r>
        <w:rPr>
          <w:rFonts w:hint="eastAsia" w:ascii="宋体" w:hAnsi="宋体"/>
          <w:b/>
          <w:sz w:val="24"/>
        </w:rPr>
        <w:t>（三）采购方式</w:t>
      </w:r>
      <w:bookmarkEnd w:id="25"/>
      <w:bookmarkEnd w:id="26"/>
    </w:p>
    <w:p>
      <w:pPr>
        <w:snapToGrid w:val="0"/>
        <w:spacing w:line="360" w:lineRule="auto"/>
        <w:ind w:firstLine="480" w:firstLineChars="200"/>
        <w:jc w:val="left"/>
        <w:rPr>
          <w:rFonts w:ascii="宋体" w:hAnsi="宋体"/>
          <w:sz w:val="24"/>
        </w:rPr>
      </w:pPr>
      <w:r>
        <w:rPr>
          <w:rFonts w:hint="eastAsia" w:ascii="宋体" w:hAnsi="宋体"/>
          <w:sz w:val="24"/>
        </w:rPr>
        <w:t>公开遴选方式</w:t>
      </w:r>
      <w:r>
        <w:rPr>
          <w:rFonts w:hint="eastAsia" w:ascii="宋体" w:hAnsi="宋体"/>
          <w:sz w:val="24"/>
          <w:lang w:val="en-US" w:eastAsia="zh-CN"/>
        </w:rPr>
        <w:t>与实地考察</w:t>
      </w:r>
      <w:r>
        <w:rPr>
          <w:rFonts w:hint="eastAsia" w:ascii="宋体" w:hAnsi="宋体"/>
          <w:sz w:val="24"/>
        </w:rPr>
        <w:t>。</w:t>
      </w:r>
    </w:p>
    <w:p>
      <w:pPr>
        <w:tabs>
          <w:tab w:val="left" w:pos="426"/>
        </w:tabs>
        <w:snapToGrid w:val="0"/>
        <w:spacing w:line="360" w:lineRule="auto"/>
        <w:jc w:val="left"/>
        <w:rPr>
          <w:rFonts w:ascii="宋体" w:hAnsi="宋体"/>
          <w:b/>
          <w:sz w:val="24"/>
        </w:rPr>
      </w:pPr>
      <w:bookmarkStart w:id="27" w:name="_Toc254970530"/>
      <w:bookmarkStart w:id="28" w:name="_Toc254970671"/>
      <w:r>
        <w:rPr>
          <w:rFonts w:hint="eastAsia" w:ascii="宋体" w:hAnsi="宋体"/>
          <w:b/>
          <w:sz w:val="24"/>
        </w:rPr>
        <w:t>（四）委托</w:t>
      </w:r>
      <w:bookmarkEnd w:id="27"/>
      <w:bookmarkEnd w:id="28"/>
      <w:r>
        <w:rPr>
          <w:rFonts w:hint="eastAsia" w:ascii="宋体" w:hAnsi="宋体"/>
          <w:b/>
          <w:sz w:val="24"/>
        </w:rPr>
        <w:t>人</w:t>
      </w:r>
    </w:p>
    <w:p>
      <w:pPr>
        <w:pStyle w:val="2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供应商代表须携带法定代表人身份证明书及有效身份证件。如供应商代表不是法定代表人，须有法定代表人出具的授权委托书。</w:t>
      </w:r>
    </w:p>
    <w:p>
      <w:pPr>
        <w:snapToGrid w:val="0"/>
        <w:spacing w:line="360" w:lineRule="auto"/>
        <w:jc w:val="left"/>
        <w:rPr>
          <w:rFonts w:ascii="宋体" w:hAnsi="宋体"/>
          <w:b/>
          <w:sz w:val="24"/>
        </w:rPr>
      </w:pPr>
      <w:bookmarkStart w:id="29" w:name="_Toc254970672"/>
      <w:bookmarkStart w:id="30" w:name="_Toc254970531"/>
      <w:r>
        <w:rPr>
          <w:rFonts w:hint="eastAsia" w:ascii="宋体" w:hAnsi="宋体"/>
          <w:b/>
          <w:sz w:val="24"/>
        </w:rPr>
        <w:t>（五）费用</w:t>
      </w:r>
      <w:bookmarkEnd w:id="29"/>
      <w:bookmarkEnd w:id="30"/>
    </w:p>
    <w:p>
      <w:pPr>
        <w:snapToGrid w:val="0"/>
        <w:spacing w:line="360" w:lineRule="auto"/>
        <w:ind w:firstLine="480" w:firstLineChars="200"/>
        <w:jc w:val="left"/>
        <w:rPr>
          <w:rFonts w:ascii="宋体" w:hAnsi="宋体"/>
          <w:sz w:val="24"/>
        </w:rPr>
      </w:pPr>
      <w:r>
        <w:rPr>
          <w:rFonts w:hint="eastAsia" w:ascii="宋体" w:hAnsi="宋体"/>
          <w:sz w:val="24"/>
        </w:rPr>
        <w:t>无论遴选结果如何，供应商均应自行承担所有与遴选有关的全部费用（遴选文件有相关的规定除外）。</w:t>
      </w:r>
    </w:p>
    <w:p>
      <w:pPr>
        <w:snapToGrid w:val="0"/>
        <w:spacing w:before="156" w:beforeLines="50" w:line="360" w:lineRule="auto"/>
        <w:jc w:val="left"/>
        <w:rPr>
          <w:rFonts w:ascii="宋体" w:hAnsi="宋体"/>
          <w:b/>
          <w:sz w:val="24"/>
        </w:rPr>
      </w:pPr>
      <w:r>
        <w:rPr>
          <w:rFonts w:hint="eastAsia" w:ascii="宋体" w:hAnsi="宋体"/>
          <w:b/>
          <w:sz w:val="24"/>
        </w:rPr>
        <w:t>（六）联合体</w:t>
      </w:r>
    </w:p>
    <w:p>
      <w:pPr>
        <w:snapToGrid w:val="0"/>
        <w:spacing w:line="360" w:lineRule="auto"/>
        <w:ind w:firstLine="504" w:firstLineChars="200"/>
        <w:rPr>
          <w:spacing w:val="6"/>
          <w:kern w:val="48"/>
          <w:sz w:val="24"/>
          <w:szCs w:val="32"/>
        </w:rPr>
      </w:pPr>
      <w:r>
        <w:rPr>
          <w:rFonts w:hint="eastAsia"/>
          <w:spacing w:val="6"/>
          <w:kern w:val="48"/>
          <w:sz w:val="24"/>
          <w:szCs w:val="32"/>
        </w:rPr>
        <w:t>本项目不接受联合体。</w:t>
      </w:r>
    </w:p>
    <w:p>
      <w:pPr>
        <w:snapToGrid w:val="0"/>
        <w:spacing w:line="360" w:lineRule="auto"/>
        <w:rPr>
          <w:rFonts w:ascii="宋体" w:hAnsi="宋体" w:cs="宋体"/>
          <w:b/>
          <w:kern w:val="0"/>
          <w:sz w:val="24"/>
        </w:rPr>
      </w:pPr>
      <w:r>
        <w:rPr>
          <w:rFonts w:hint="eastAsia" w:ascii="宋体" w:hAnsi="宋体"/>
          <w:b/>
          <w:sz w:val="24"/>
        </w:rPr>
        <w:t>（七）转包</w:t>
      </w:r>
      <w:r>
        <w:rPr>
          <w:rFonts w:hint="eastAsia" w:ascii="宋体" w:hAnsi="宋体" w:cs="宋体"/>
          <w:b/>
          <w:kern w:val="0"/>
          <w:sz w:val="24"/>
        </w:rPr>
        <w:t>分包：</w:t>
      </w:r>
    </w:p>
    <w:p>
      <w:pPr>
        <w:snapToGrid w:val="0"/>
        <w:spacing w:line="360" w:lineRule="auto"/>
        <w:ind w:firstLine="480" w:firstLineChars="200"/>
        <w:rPr>
          <w:rFonts w:ascii="宋体" w:hAnsi="宋体" w:cs="宋体"/>
          <w:b/>
          <w:kern w:val="0"/>
          <w:sz w:val="24"/>
        </w:rPr>
      </w:pPr>
      <w:r>
        <w:rPr>
          <w:rFonts w:hint="eastAsia" w:ascii="宋体" w:hAnsi="宋体" w:cs="宋体"/>
          <w:kern w:val="0"/>
          <w:sz w:val="24"/>
        </w:rPr>
        <w:t>本项目不允许转包、分包。</w:t>
      </w:r>
    </w:p>
    <w:p>
      <w:pPr>
        <w:tabs>
          <w:tab w:val="left" w:pos="426"/>
        </w:tabs>
        <w:snapToGrid w:val="0"/>
        <w:spacing w:line="360" w:lineRule="auto"/>
        <w:jc w:val="left"/>
        <w:rPr>
          <w:rFonts w:ascii="宋体" w:hAnsi="宋体"/>
          <w:b/>
          <w:sz w:val="24"/>
        </w:rPr>
      </w:pPr>
      <w:bookmarkStart w:id="31" w:name="_Toc254970532"/>
      <w:bookmarkStart w:id="32" w:name="_Toc254970673"/>
      <w:r>
        <w:rPr>
          <w:rFonts w:hint="eastAsia" w:ascii="宋体" w:hAnsi="宋体"/>
          <w:b/>
          <w:sz w:val="24"/>
        </w:rPr>
        <w:t>（八）特别说明：</w:t>
      </w:r>
      <w:bookmarkEnd w:id="31"/>
      <w:bookmarkEnd w:id="32"/>
    </w:p>
    <w:p>
      <w:pPr>
        <w:widowControl/>
        <w:spacing w:line="360" w:lineRule="auto"/>
        <w:ind w:firstLine="480" w:firstLineChars="200"/>
        <w:jc w:val="left"/>
        <w:rPr>
          <w:rFonts w:ascii="宋体" w:hAnsi="宋体" w:cs="Tahoma"/>
          <w:kern w:val="0"/>
          <w:sz w:val="24"/>
        </w:rPr>
      </w:pPr>
      <w:bookmarkStart w:id="33" w:name="_Toc254970533"/>
      <w:bookmarkStart w:id="34" w:name="_Toc254970674"/>
      <w:r>
        <w:rPr>
          <w:rFonts w:hint="eastAsia" w:ascii="宋体" w:hAnsi="宋体" w:cs="Tahoma"/>
          <w:kern w:val="0"/>
          <w:sz w:val="24"/>
        </w:rPr>
        <w:t>1.供应商所使用的资格、信誉、荣誉、业绩与企业认证必须为供应商所拥有。供应商所使用的项目实施人员必须为供应商员工。</w:t>
      </w:r>
    </w:p>
    <w:p>
      <w:pPr>
        <w:widowControl/>
        <w:spacing w:line="360" w:lineRule="auto"/>
        <w:ind w:firstLine="480" w:firstLineChars="200"/>
        <w:jc w:val="left"/>
        <w:rPr>
          <w:rFonts w:ascii="宋体" w:hAnsi="宋体" w:cs="Tahoma"/>
          <w:kern w:val="0"/>
          <w:sz w:val="24"/>
        </w:rPr>
      </w:pPr>
      <w:r>
        <w:rPr>
          <w:rFonts w:ascii="宋体" w:hAnsi="宋体" w:cs="Tahoma"/>
          <w:kern w:val="0"/>
          <w:sz w:val="24"/>
        </w:rPr>
        <w:t>2</w:t>
      </w:r>
      <w:r>
        <w:rPr>
          <w:rFonts w:hint="eastAsia" w:ascii="宋体" w:hAnsi="宋体" w:cs="Tahoma"/>
          <w:kern w:val="0"/>
          <w:sz w:val="24"/>
        </w:rPr>
        <w:t>.供应商应仔细阅读遴选文件的所有内容，按照遴选文件的要求提交遴选响应文件，并对所提供的全部资料的真实性承担法律责任。</w:t>
      </w:r>
    </w:p>
    <w:p>
      <w:pPr>
        <w:widowControl/>
        <w:spacing w:line="360" w:lineRule="auto"/>
        <w:ind w:firstLine="480" w:firstLineChars="200"/>
        <w:jc w:val="left"/>
        <w:rPr>
          <w:rFonts w:ascii="宋体" w:hAnsi="宋体" w:cs="Tahoma"/>
          <w:kern w:val="0"/>
          <w:sz w:val="24"/>
        </w:rPr>
      </w:pPr>
      <w:r>
        <w:rPr>
          <w:rFonts w:ascii="宋体" w:hAnsi="宋体" w:cs="Tahoma"/>
          <w:kern w:val="0"/>
          <w:sz w:val="24"/>
        </w:rPr>
        <w:t>3</w:t>
      </w:r>
      <w:r>
        <w:rPr>
          <w:rFonts w:hint="eastAsia" w:ascii="宋体" w:hAnsi="宋体" w:cs="Tahoma"/>
          <w:kern w:val="0"/>
          <w:sz w:val="24"/>
        </w:rPr>
        <w:t>.供应商在招标活动中提供任何虚假材料,其响应无效，并报监管部门查处；中标后发现的,中标人须依照《中华人民共和国消费者权益保护法》第49条之规定双倍赔偿采购人，且民事赔偿并不免除违法供应商的行政与刑事责任。</w:t>
      </w:r>
    </w:p>
    <w:p>
      <w:pPr>
        <w:widowControl/>
        <w:spacing w:line="360" w:lineRule="auto"/>
        <w:ind w:firstLine="480" w:firstLineChars="200"/>
        <w:jc w:val="left"/>
        <w:rPr>
          <w:rFonts w:ascii="宋体" w:hAnsi="宋体" w:cs="Tahoma"/>
          <w:kern w:val="0"/>
          <w:sz w:val="24"/>
        </w:rPr>
      </w:pPr>
      <w:r>
        <w:rPr>
          <w:rFonts w:hint="eastAsia" w:ascii="宋体" w:hAnsi="宋体" w:cs="Tahoma"/>
          <w:kern w:val="0"/>
          <w:sz w:val="24"/>
        </w:rPr>
        <w:t>4.有下列情形之一的视为供应商</w:t>
      </w:r>
      <w:r>
        <w:rPr>
          <w:rFonts w:ascii="宋体" w:hAnsi="宋体" w:cs="Tahoma"/>
          <w:kern w:val="0"/>
          <w:sz w:val="24"/>
        </w:rPr>
        <w:t>相互串通</w:t>
      </w:r>
      <w:r>
        <w:rPr>
          <w:rFonts w:hint="eastAsia" w:ascii="宋体" w:hAnsi="宋体" w:cs="Tahoma"/>
          <w:kern w:val="0"/>
          <w:sz w:val="24"/>
        </w:rPr>
        <w:t>，遴选响应文件将视为无效：</w:t>
      </w:r>
    </w:p>
    <w:p>
      <w:pPr>
        <w:widowControl/>
        <w:spacing w:line="360" w:lineRule="auto"/>
        <w:ind w:firstLine="480" w:firstLineChars="200"/>
        <w:jc w:val="left"/>
        <w:rPr>
          <w:rFonts w:ascii="宋体" w:hAnsi="宋体" w:cs="Tahoma"/>
          <w:kern w:val="0"/>
          <w:sz w:val="24"/>
        </w:rPr>
      </w:pPr>
      <w:r>
        <w:rPr>
          <w:rFonts w:ascii="宋体" w:hAnsi="宋体" w:cs="Tahoma"/>
          <w:kern w:val="0"/>
          <w:sz w:val="24"/>
        </w:rPr>
        <w:t>（</w:t>
      </w:r>
      <w:r>
        <w:rPr>
          <w:rFonts w:hint="eastAsia" w:ascii="宋体" w:hAnsi="宋体" w:cs="Tahoma"/>
          <w:kern w:val="0"/>
          <w:sz w:val="24"/>
        </w:rPr>
        <w:t>1</w:t>
      </w:r>
      <w:r>
        <w:rPr>
          <w:rFonts w:ascii="宋体" w:hAnsi="宋体" w:cs="Tahoma"/>
          <w:kern w:val="0"/>
          <w:sz w:val="24"/>
        </w:rPr>
        <w:t>）不同</w:t>
      </w:r>
      <w:r>
        <w:rPr>
          <w:rFonts w:hint="eastAsia" w:ascii="宋体" w:hAnsi="宋体" w:cs="Tahoma"/>
          <w:kern w:val="0"/>
          <w:sz w:val="24"/>
        </w:rPr>
        <w:t>供应商</w:t>
      </w:r>
      <w:r>
        <w:rPr>
          <w:rFonts w:ascii="宋体" w:hAnsi="宋体" w:cs="Tahoma"/>
          <w:kern w:val="0"/>
          <w:sz w:val="24"/>
        </w:rPr>
        <w:t>的</w:t>
      </w:r>
      <w:r>
        <w:rPr>
          <w:rFonts w:hint="eastAsia" w:ascii="宋体" w:hAnsi="宋体" w:cs="Tahoma"/>
          <w:kern w:val="0"/>
          <w:sz w:val="24"/>
        </w:rPr>
        <w:t>遴选响应文件</w:t>
      </w:r>
      <w:r>
        <w:rPr>
          <w:rFonts w:ascii="宋体" w:hAnsi="宋体" w:cs="Tahoma"/>
          <w:kern w:val="0"/>
          <w:sz w:val="24"/>
        </w:rPr>
        <w:t>由同一单位或者个人编制；</w:t>
      </w:r>
    </w:p>
    <w:p>
      <w:pPr>
        <w:widowControl/>
        <w:spacing w:line="360" w:lineRule="auto"/>
        <w:ind w:firstLine="480" w:firstLineChars="200"/>
        <w:jc w:val="left"/>
        <w:rPr>
          <w:rFonts w:ascii="宋体" w:hAnsi="宋体" w:cs="Tahoma"/>
          <w:kern w:val="0"/>
          <w:sz w:val="24"/>
        </w:rPr>
      </w:pPr>
      <w:r>
        <w:rPr>
          <w:rFonts w:ascii="宋体" w:hAnsi="宋体" w:cs="Tahoma"/>
          <w:kern w:val="0"/>
          <w:sz w:val="24"/>
        </w:rPr>
        <w:t>（</w:t>
      </w:r>
      <w:r>
        <w:rPr>
          <w:rFonts w:hint="eastAsia" w:ascii="宋体" w:hAnsi="宋体" w:cs="Tahoma"/>
          <w:kern w:val="0"/>
          <w:sz w:val="24"/>
        </w:rPr>
        <w:t>2</w:t>
      </w:r>
      <w:r>
        <w:rPr>
          <w:rFonts w:ascii="宋体" w:hAnsi="宋体" w:cs="Tahoma"/>
          <w:kern w:val="0"/>
          <w:sz w:val="24"/>
        </w:rPr>
        <w:t>）不同</w:t>
      </w:r>
      <w:r>
        <w:rPr>
          <w:rFonts w:hint="eastAsia" w:ascii="宋体" w:hAnsi="宋体" w:cs="Tahoma"/>
          <w:kern w:val="0"/>
          <w:sz w:val="24"/>
        </w:rPr>
        <w:t>供应商</w:t>
      </w:r>
      <w:r>
        <w:rPr>
          <w:rFonts w:ascii="宋体" w:hAnsi="宋体" w:cs="Tahoma"/>
          <w:kern w:val="0"/>
          <w:sz w:val="24"/>
        </w:rPr>
        <w:t>委托同一单位或者个人办理</w:t>
      </w:r>
      <w:r>
        <w:rPr>
          <w:rFonts w:hint="eastAsia" w:ascii="宋体" w:hAnsi="宋体" w:cs="Tahoma"/>
          <w:kern w:val="0"/>
          <w:sz w:val="24"/>
        </w:rPr>
        <w:t>遴选</w:t>
      </w:r>
      <w:r>
        <w:rPr>
          <w:rFonts w:ascii="宋体" w:hAnsi="宋体" w:cs="Tahoma"/>
          <w:kern w:val="0"/>
          <w:sz w:val="24"/>
        </w:rPr>
        <w:t>事宜</w:t>
      </w:r>
      <w:r>
        <w:rPr>
          <w:rFonts w:hint="eastAsia" w:ascii="宋体" w:hAnsi="宋体" w:cs="Tahoma"/>
          <w:kern w:val="0"/>
          <w:sz w:val="24"/>
        </w:rPr>
        <w:t>；</w:t>
      </w:r>
    </w:p>
    <w:p>
      <w:pPr>
        <w:widowControl/>
        <w:spacing w:line="360" w:lineRule="auto"/>
        <w:ind w:firstLine="480" w:firstLineChars="200"/>
        <w:jc w:val="left"/>
        <w:rPr>
          <w:rFonts w:ascii="宋体" w:hAnsi="宋体" w:cs="Tahoma"/>
          <w:kern w:val="0"/>
          <w:sz w:val="24"/>
        </w:rPr>
      </w:pPr>
      <w:r>
        <w:rPr>
          <w:rFonts w:ascii="宋体" w:hAnsi="宋体" w:cs="Tahoma"/>
          <w:kern w:val="0"/>
          <w:sz w:val="24"/>
        </w:rPr>
        <w:t>（</w:t>
      </w:r>
      <w:r>
        <w:rPr>
          <w:rFonts w:hint="eastAsia" w:ascii="宋体" w:hAnsi="宋体" w:cs="Tahoma"/>
          <w:kern w:val="0"/>
          <w:sz w:val="24"/>
        </w:rPr>
        <w:t>3</w:t>
      </w:r>
      <w:r>
        <w:rPr>
          <w:rFonts w:ascii="宋体" w:hAnsi="宋体" w:cs="Tahoma"/>
          <w:kern w:val="0"/>
          <w:sz w:val="24"/>
        </w:rPr>
        <w:t>）不同的</w:t>
      </w:r>
      <w:r>
        <w:rPr>
          <w:rFonts w:hint="eastAsia" w:ascii="宋体" w:hAnsi="宋体" w:cs="Tahoma"/>
          <w:kern w:val="0"/>
          <w:sz w:val="24"/>
        </w:rPr>
        <w:t>供应商</w:t>
      </w:r>
      <w:r>
        <w:rPr>
          <w:rFonts w:ascii="宋体" w:hAnsi="宋体" w:cs="Tahoma"/>
          <w:kern w:val="0"/>
          <w:sz w:val="24"/>
        </w:rPr>
        <w:t>的</w:t>
      </w:r>
      <w:r>
        <w:rPr>
          <w:rFonts w:hint="eastAsia" w:ascii="宋体" w:hAnsi="宋体" w:cs="Tahoma"/>
          <w:kern w:val="0"/>
          <w:sz w:val="24"/>
        </w:rPr>
        <w:t>遴选响应文件</w:t>
      </w:r>
      <w:r>
        <w:rPr>
          <w:rFonts w:ascii="宋体" w:hAnsi="宋体" w:cs="Tahoma"/>
          <w:kern w:val="0"/>
          <w:sz w:val="24"/>
        </w:rPr>
        <w:t>载明的项目管理员为同一个人</w:t>
      </w:r>
      <w:r>
        <w:rPr>
          <w:rFonts w:hint="eastAsia" w:ascii="宋体" w:hAnsi="宋体" w:cs="Tahoma"/>
          <w:kern w:val="0"/>
          <w:sz w:val="24"/>
        </w:rPr>
        <w:t>；</w:t>
      </w:r>
    </w:p>
    <w:p>
      <w:pPr>
        <w:widowControl/>
        <w:tabs>
          <w:tab w:val="left" w:pos="6930"/>
        </w:tabs>
        <w:spacing w:line="360" w:lineRule="auto"/>
        <w:ind w:firstLine="480" w:firstLineChars="200"/>
        <w:jc w:val="left"/>
        <w:rPr>
          <w:rFonts w:ascii="宋体" w:hAnsi="宋体" w:cs="Tahoma"/>
          <w:kern w:val="0"/>
          <w:sz w:val="24"/>
        </w:rPr>
      </w:pPr>
      <w:r>
        <w:rPr>
          <w:rFonts w:ascii="宋体" w:hAnsi="宋体" w:cs="Tahoma"/>
          <w:kern w:val="0"/>
          <w:sz w:val="24"/>
        </w:rPr>
        <w:t>（</w:t>
      </w:r>
      <w:r>
        <w:rPr>
          <w:rFonts w:hint="eastAsia" w:ascii="宋体" w:hAnsi="宋体" w:cs="Tahoma"/>
          <w:kern w:val="0"/>
          <w:sz w:val="24"/>
        </w:rPr>
        <w:t>4</w:t>
      </w:r>
      <w:r>
        <w:rPr>
          <w:rFonts w:ascii="宋体" w:hAnsi="宋体" w:cs="Tahoma"/>
          <w:kern w:val="0"/>
          <w:sz w:val="24"/>
        </w:rPr>
        <w:t>）不同</w:t>
      </w:r>
      <w:r>
        <w:rPr>
          <w:rFonts w:hint="eastAsia" w:ascii="宋体" w:hAnsi="宋体" w:cs="Tahoma"/>
          <w:kern w:val="0"/>
          <w:sz w:val="24"/>
        </w:rPr>
        <w:t>供应商</w:t>
      </w:r>
      <w:r>
        <w:rPr>
          <w:rFonts w:ascii="宋体" w:hAnsi="宋体" w:cs="Tahoma"/>
          <w:kern w:val="0"/>
          <w:sz w:val="24"/>
        </w:rPr>
        <w:t>的</w:t>
      </w:r>
      <w:r>
        <w:rPr>
          <w:rFonts w:hint="eastAsia" w:ascii="宋体" w:hAnsi="宋体" w:cs="Tahoma"/>
          <w:kern w:val="0"/>
          <w:sz w:val="24"/>
        </w:rPr>
        <w:t>遴选响应文件</w:t>
      </w:r>
      <w:r>
        <w:rPr>
          <w:rFonts w:ascii="宋体" w:hAnsi="宋体" w:cs="Tahoma"/>
          <w:kern w:val="0"/>
          <w:sz w:val="24"/>
        </w:rPr>
        <w:t>异常一致或报价呈规律性差异</w:t>
      </w:r>
      <w:r>
        <w:rPr>
          <w:rFonts w:hint="eastAsia" w:ascii="宋体" w:hAnsi="宋体" w:cs="Tahoma"/>
          <w:kern w:val="0"/>
          <w:sz w:val="24"/>
        </w:rPr>
        <w:t>；</w:t>
      </w:r>
      <w:r>
        <w:rPr>
          <w:rFonts w:ascii="宋体" w:hAnsi="宋体" w:cs="Tahoma"/>
          <w:kern w:val="0"/>
          <w:sz w:val="24"/>
        </w:rPr>
        <w:tab/>
      </w:r>
    </w:p>
    <w:p>
      <w:pPr>
        <w:widowControl/>
        <w:spacing w:line="360" w:lineRule="auto"/>
        <w:ind w:firstLine="480" w:firstLineChars="200"/>
        <w:jc w:val="left"/>
        <w:rPr>
          <w:rFonts w:ascii="宋体" w:hAnsi="宋体" w:cs="Tahoma"/>
          <w:kern w:val="0"/>
          <w:sz w:val="24"/>
        </w:rPr>
      </w:pPr>
      <w:r>
        <w:rPr>
          <w:rFonts w:ascii="宋体" w:hAnsi="宋体" w:cs="Tahoma"/>
          <w:kern w:val="0"/>
          <w:sz w:val="24"/>
        </w:rPr>
        <w:t>（</w:t>
      </w:r>
      <w:r>
        <w:rPr>
          <w:rFonts w:hint="eastAsia" w:ascii="宋体" w:hAnsi="宋体" w:cs="Tahoma"/>
          <w:kern w:val="0"/>
          <w:sz w:val="24"/>
        </w:rPr>
        <w:t>5</w:t>
      </w:r>
      <w:r>
        <w:rPr>
          <w:rFonts w:ascii="宋体" w:hAnsi="宋体" w:cs="Tahoma"/>
          <w:kern w:val="0"/>
          <w:sz w:val="24"/>
        </w:rPr>
        <w:t>）不同</w:t>
      </w:r>
      <w:r>
        <w:rPr>
          <w:rFonts w:hint="eastAsia" w:ascii="宋体" w:hAnsi="宋体" w:cs="Tahoma"/>
          <w:kern w:val="0"/>
          <w:sz w:val="24"/>
        </w:rPr>
        <w:t>供应商</w:t>
      </w:r>
      <w:r>
        <w:rPr>
          <w:rFonts w:ascii="宋体" w:hAnsi="宋体" w:cs="Tahoma"/>
          <w:kern w:val="0"/>
          <w:sz w:val="24"/>
        </w:rPr>
        <w:t>的</w:t>
      </w:r>
      <w:r>
        <w:rPr>
          <w:rFonts w:hint="eastAsia" w:ascii="宋体" w:hAnsi="宋体" w:cs="Tahoma"/>
          <w:kern w:val="0"/>
          <w:sz w:val="24"/>
        </w:rPr>
        <w:t>遴选响应文件</w:t>
      </w:r>
      <w:r>
        <w:rPr>
          <w:rFonts w:ascii="宋体" w:hAnsi="宋体" w:cs="Tahoma"/>
          <w:kern w:val="0"/>
          <w:sz w:val="24"/>
        </w:rPr>
        <w:t>相互混装</w:t>
      </w:r>
      <w:r>
        <w:rPr>
          <w:rFonts w:hint="eastAsia" w:ascii="宋体" w:hAnsi="宋体" w:cs="Tahoma"/>
          <w:kern w:val="0"/>
          <w:sz w:val="24"/>
        </w:rPr>
        <w:t>。</w:t>
      </w:r>
    </w:p>
    <w:bookmarkEnd w:id="33"/>
    <w:bookmarkEnd w:id="34"/>
    <w:p>
      <w:pPr>
        <w:pStyle w:val="24"/>
        <w:snapToGrid w:val="0"/>
        <w:spacing w:line="360" w:lineRule="auto"/>
        <w:ind w:firstLine="413" w:firstLineChars="196"/>
        <w:jc w:val="center"/>
        <w:rPr>
          <w:rFonts w:hAnsi="宋体"/>
          <w:b/>
        </w:rPr>
      </w:pPr>
      <w:bookmarkStart w:id="35" w:name="_Toc254970534"/>
      <w:bookmarkStart w:id="36" w:name="_Toc254970675"/>
    </w:p>
    <w:p>
      <w:pPr>
        <w:pStyle w:val="24"/>
        <w:tabs>
          <w:tab w:val="left" w:pos="426"/>
        </w:tabs>
        <w:snapToGrid w:val="0"/>
        <w:jc w:val="center"/>
        <w:rPr>
          <w:rFonts w:hAnsi="宋体"/>
          <w:b/>
          <w:sz w:val="32"/>
          <w:szCs w:val="32"/>
        </w:rPr>
      </w:pPr>
      <w:r>
        <w:rPr>
          <w:rFonts w:hint="eastAsia" w:hAnsi="宋体"/>
          <w:b/>
          <w:sz w:val="32"/>
          <w:szCs w:val="32"/>
        </w:rPr>
        <w:t>二、</w:t>
      </w:r>
      <w:bookmarkEnd w:id="35"/>
      <w:bookmarkEnd w:id="36"/>
      <w:r>
        <w:rPr>
          <w:rFonts w:hint="eastAsia" w:hAnsi="宋体"/>
          <w:b/>
          <w:sz w:val="32"/>
          <w:szCs w:val="32"/>
        </w:rPr>
        <w:t>遴选文件</w:t>
      </w:r>
    </w:p>
    <w:p>
      <w:pPr>
        <w:snapToGrid w:val="0"/>
        <w:spacing w:line="360" w:lineRule="auto"/>
        <w:jc w:val="left"/>
        <w:rPr>
          <w:rFonts w:ascii="宋体" w:hAnsi="宋体" w:cs="宋体"/>
          <w:b/>
          <w:sz w:val="24"/>
        </w:rPr>
      </w:pPr>
      <w:r>
        <w:rPr>
          <w:rFonts w:hint="eastAsia" w:ascii="宋体" w:hAnsi="宋体" w:cs="宋体"/>
          <w:b/>
          <w:sz w:val="24"/>
        </w:rPr>
        <w:t>（一）遴选文件的组成：</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1、遴选公告</w:t>
      </w:r>
    </w:p>
    <w:p>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val="zh-CN"/>
        </w:rPr>
        <w:t>2、项目需求</w:t>
      </w:r>
      <w:r>
        <w:rPr>
          <w:rFonts w:hint="eastAsia" w:ascii="宋体" w:hAnsi="宋体" w:cs="宋体"/>
          <w:kern w:val="0"/>
          <w:sz w:val="24"/>
        </w:rPr>
        <w:t>一览表</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3、供应商须知</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、合同主要条款格式</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en-US" w:eastAsia="zh-CN"/>
        </w:rPr>
        <w:t>5</w:t>
      </w:r>
      <w:r>
        <w:rPr>
          <w:rFonts w:hint="eastAsia" w:ascii="宋体" w:hAnsi="宋体" w:cs="宋体"/>
          <w:kern w:val="0"/>
          <w:sz w:val="24"/>
          <w:lang w:val="zh-CN"/>
        </w:rPr>
        <w:t>、遴选响应文件格式</w:t>
      </w:r>
    </w:p>
    <w:p>
      <w:pPr>
        <w:snapToGrid w:val="0"/>
        <w:spacing w:line="360" w:lineRule="auto"/>
        <w:jc w:val="left"/>
        <w:rPr>
          <w:rFonts w:ascii="宋体" w:hAnsi="宋体" w:cs="宋体"/>
          <w:b/>
          <w:sz w:val="24"/>
        </w:rPr>
      </w:pPr>
      <w:r>
        <w:rPr>
          <w:rFonts w:hint="eastAsia" w:ascii="宋体" w:hAnsi="宋体" w:cs="宋体"/>
          <w:b/>
          <w:sz w:val="24"/>
        </w:rPr>
        <w:t>（二）供应商的风险</w:t>
      </w:r>
    </w:p>
    <w:p>
      <w:pPr>
        <w:pStyle w:val="33"/>
        <w:spacing w:after="0" w:line="360" w:lineRule="auto"/>
        <w:ind w:left="0" w:leftChars="0" w:firstLine="480" w:firstLineChars="200"/>
        <w:rPr>
          <w:rFonts w:ascii="宋体" w:hAnsi="宋体" w:cs="宋体"/>
          <w:sz w:val="24"/>
          <w:szCs w:val="24"/>
        </w:rPr>
      </w:pPr>
      <w:r>
        <w:rPr>
          <w:rFonts w:hint="eastAsia" w:ascii="宋体" w:hAnsi="宋体" w:cs="宋体"/>
          <w:sz w:val="24"/>
          <w:szCs w:val="24"/>
        </w:rPr>
        <w:t>供应商没有按照遴选文件要求提供全部资料，或者供应商没有对遴选文件在各方面做出实质性响应是供应商的风险，并可能导致其响应被拒绝。</w:t>
      </w:r>
    </w:p>
    <w:p>
      <w:pPr>
        <w:pStyle w:val="13"/>
        <w:widowControl w:val="0"/>
        <w:tabs>
          <w:tab w:val="clear" w:pos="840"/>
          <w:tab w:val="clear" w:pos="900"/>
        </w:tabs>
        <w:snapToGrid w:val="0"/>
        <w:spacing w:after="156" w:line="360" w:lineRule="auto"/>
        <w:ind w:left="0" w:firstLine="0"/>
        <w:rPr>
          <w:rFonts w:ascii="宋体" w:hAnsi="宋体" w:cs="宋体"/>
          <w:b/>
          <w:szCs w:val="24"/>
        </w:rPr>
      </w:pPr>
      <w:r>
        <w:rPr>
          <w:rFonts w:hint="eastAsia" w:ascii="宋体" w:hAnsi="宋体" w:cs="宋体"/>
          <w:b/>
          <w:szCs w:val="24"/>
        </w:rPr>
        <w:t xml:space="preserve">（三）遴选文件的澄清与修改 </w:t>
      </w:r>
    </w:p>
    <w:p>
      <w:pPr>
        <w:spacing w:line="360" w:lineRule="auto"/>
        <w:ind w:firstLine="480" w:firstLineChars="200"/>
        <w:rPr>
          <w:rFonts w:ascii="宋体" w:hAnsi="宋体" w:cs="宋体"/>
          <w:sz w:val="24"/>
        </w:rPr>
      </w:pPr>
      <w:bookmarkStart w:id="37" w:name="_Toc254970535"/>
      <w:bookmarkStart w:id="38" w:name="_Toc254970676"/>
      <w:r>
        <w:rPr>
          <w:rFonts w:hint="eastAsia" w:ascii="宋体" w:hAnsi="宋体" w:cs="宋体"/>
          <w:sz w:val="24"/>
        </w:rPr>
        <w:t>1.</w:t>
      </w:r>
      <w:r>
        <w:rPr>
          <w:rFonts w:hint="eastAsia" w:ascii="宋体" w:hAnsi="宋体" w:cs="宋体"/>
          <w:bCs/>
          <w:sz w:val="24"/>
        </w:rPr>
        <w:t>供应商</w:t>
      </w:r>
      <w:r>
        <w:rPr>
          <w:rFonts w:hint="eastAsia" w:ascii="宋体" w:hAnsi="宋体" w:cs="宋体"/>
          <w:sz w:val="24"/>
        </w:rPr>
        <w:t>应认真阅读本遴选文件，认为其中有误或有不合理要求的，供应商应于遴选响应文件递交截止时间3日前，以书面形式向采购人提出。采购人对已发出的遴选文件进行必要澄清、答复、修改或补充的，澄清或者修改应当在原公告发布媒体上发布澄清公告。该澄清或者修改的内容为遴选文件的组成部分。澄清文件在网站上发布之日起，视为</w:t>
      </w:r>
      <w:r>
        <w:rPr>
          <w:rFonts w:hint="eastAsia" w:ascii="宋体" w:hAnsi="宋体" w:cs="宋体"/>
          <w:bCs/>
          <w:sz w:val="24"/>
        </w:rPr>
        <w:t>供应商</w:t>
      </w:r>
      <w:r>
        <w:rPr>
          <w:rFonts w:hint="eastAsia" w:ascii="宋体" w:hAnsi="宋体" w:cs="宋体"/>
          <w:sz w:val="24"/>
        </w:rPr>
        <w:t>已收到该澄清。</w:t>
      </w:r>
      <w:r>
        <w:rPr>
          <w:rFonts w:hint="eastAsia" w:ascii="宋体" w:hAnsi="宋体" w:cs="宋体"/>
          <w:bCs/>
          <w:sz w:val="24"/>
        </w:rPr>
        <w:t>供应商</w:t>
      </w:r>
      <w:r>
        <w:rPr>
          <w:rFonts w:hint="eastAsia" w:ascii="宋体" w:hAnsi="宋体" w:cs="宋体"/>
          <w:sz w:val="24"/>
        </w:rPr>
        <w:t>未及时关注采购人在网站上发布的澄清文件造成的损失，由</w:t>
      </w:r>
      <w:r>
        <w:rPr>
          <w:rFonts w:hint="eastAsia" w:ascii="宋体" w:hAnsi="宋体" w:cs="宋体"/>
          <w:bCs/>
          <w:sz w:val="24"/>
        </w:rPr>
        <w:t>供应商</w:t>
      </w:r>
      <w:r>
        <w:rPr>
          <w:rFonts w:hint="eastAsia" w:ascii="宋体" w:hAnsi="宋体" w:cs="宋体"/>
          <w:sz w:val="24"/>
        </w:rPr>
        <w:t>自行负责。</w:t>
      </w:r>
    </w:p>
    <w:p>
      <w:pPr>
        <w:spacing w:line="360" w:lineRule="auto"/>
        <w:ind w:firstLine="480" w:firstLineChars="200"/>
        <w:rPr>
          <w:rFonts w:ascii="宋体" w:hAnsi="宋体" w:cs="宋体"/>
          <w:sz w:val="24"/>
        </w:rPr>
      </w:pPr>
      <w:r>
        <w:rPr>
          <w:rFonts w:hint="eastAsia" w:ascii="宋体" w:hAnsi="宋体" w:cs="宋体"/>
          <w:sz w:val="24"/>
        </w:rPr>
        <w:t>2.遴选文件澄清、答复、修改、补充的内容为遴选文件的组成部分。当遴选文件与遴选文件的答复、澄清、修改、补充通知就同一内容的表述不一致时，以最后发出的文件为准。</w:t>
      </w:r>
    </w:p>
    <w:p>
      <w:pPr>
        <w:pStyle w:val="24"/>
        <w:snapToGrid w:val="0"/>
        <w:spacing w:line="360" w:lineRule="auto"/>
        <w:ind w:firstLine="420" w:firstLineChars="200"/>
        <w:rPr>
          <w:rFonts w:hAnsi="宋体"/>
        </w:rPr>
      </w:pPr>
    </w:p>
    <w:p>
      <w:pPr>
        <w:pStyle w:val="24"/>
        <w:tabs>
          <w:tab w:val="left" w:pos="426"/>
        </w:tabs>
        <w:snapToGrid w:val="0"/>
        <w:jc w:val="center"/>
        <w:rPr>
          <w:rFonts w:hAnsi="宋体"/>
          <w:b/>
          <w:sz w:val="32"/>
          <w:szCs w:val="32"/>
          <w:highlight w:val="none"/>
        </w:rPr>
      </w:pPr>
      <w:r>
        <w:rPr>
          <w:rFonts w:hint="eastAsia" w:hAnsi="宋体"/>
          <w:b/>
          <w:sz w:val="32"/>
          <w:szCs w:val="32"/>
          <w:highlight w:val="none"/>
        </w:rPr>
        <w:t>三、</w:t>
      </w:r>
      <w:bookmarkEnd w:id="37"/>
      <w:bookmarkEnd w:id="38"/>
      <w:r>
        <w:rPr>
          <w:rFonts w:hint="eastAsia" w:hAnsi="宋体"/>
          <w:b/>
          <w:sz w:val="32"/>
          <w:szCs w:val="32"/>
          <w:highlight w:val="none"/>
        </w:rPr>
        <w:t>遴选响应文件</w:t>
      </w:r>
    </w:p>
    <w:p>
      <w:pPr>
        <w:snapToGrid w:val="0"/>
        <w:spacing w:line="360" w:lineRule="auto"/>
        <w:jc w:val="left"/>
        <w:rPr>
          <w:rFonts w:ascii="宋体" w:hAnsi="宋体" w:cs="宋体"/>
          <w:b/>
          <w:sz w:val="24"/>
        </w:rPr>
      </w:pPr>
      <w:bookmarkStart w:id="39" w:name="_Toc254970677"/>
      <w:bookmarkStart w:id="40" w:name="_Toc254970536"/>
      <w:r>
        <w:rPr>
          <w:rFonts w:hint="eastAsia" w:ascii="宋体" w:hAnsi="宋体" w:cs="宋体"/>
          <w:b/>
          <w:sz w:val="24"/>
        </w:rPr>
        <w:t>（一）遴选响应文件的组成</w:t>
      </w:r>
      <w:bookmarkEnd w:id="39"/>
      <w:bookmarkEnd w:id="40"/>
    </w:p>
    <w:p>
      <w:pPr>
        <w:tabs>
          <w:tab w:val="left" w:pos="3870"/>
          <w:tab w:val="left" w:pos="4085"/>
        </w:tabs>
        <w:snapToGrid w:val="0"/>
        <w:spacing w:line="360" w:lineRule="auto"/>
        <w:ind w:firstLine="480" w:firstLineChars="200"/>
        <w:jc w:val="left"/>
        <w:rPr>
          <w:rFonts w:ascii="宋体" w:hAnsi="宋体" w:cs="宋体"/>
          <w:b/>
          <w:sz w:val="24"/>
        </w:rPr>
      </w:pPr>
      <w:r>
        <w:rPr>
          <w:rFonts w:hint="eastAsia" w:ascii="宋体" w:hAnsi="宋体" w:cs="宋体"/>
          <w:sz w:val="24"/>
        </w:rPr>
        <w:t>遴选响应文件由资格审查文件、</w:t>
      </w:r>
      <w:r>
        <w:rPr>
          <w:rFonts w:hint="eastAsia" w:ascii="宋体" w:hAnsi="宋体" w:cs="宋体"/>
          <w:sz w:val="24"/>
          <w:lang w:val="en-US" w:eastAsia="zh-CN"/>
        </w:rPr>
        <w:t>遴选内容文件</w:t>
      </w:r>
      <w:r>
        <w:rPr>
          <w:rFonts w:hint="eastAsia" w:ascii="宋体" w:hAnsi="宋体" w:cs="宋体"/>
          <w:sz w:val="24"/>
        </w:rPr>
        <w:t>组成。</w:t>
      </w:r>
    </w:p>
    <w:p>
      <w:pPr>
        <w:spacing w:line="360" w:lineRule="auto"/>
        <w:ind w:left="141" w:leftChars="67"/>
        <w:rPr>
          <w:rFonts w:ascii="宋体" w:hAnsi="宋体" w:cs="宋体"/>
          <w:b/>
          <w:sz w:val="24"/>
        </w:rPr>
      </w:pPr>
      <w:r>
        <w:rPr>
          <w:rFonts w:hint="eastAsia" w:ascii="宋体" w:hAnsi="宋体" w:cs="宋体"/>
          <w:b/>
          <w:sz w:val="24"/>
        </w:rPr>
        <w:t>1.资格审查文件</w:t>
      </w:r>
    </w:p>
    <w:p>
      <w:pPr>
        <w:snapToGrid w:val="0"/>
        <w:spacing w:line="360" w:lineRule="auto"/>
        <w:ind w:firstLine="504" w:firstLineChars="200"/>
        <w:rPr>
          <w:rFonts w:ascii="宋体" w:hAnsi="宋体" w:cs="宋体"/>
          <w:spacing w:val="6"/>
          <w:kern w:val="48"/>
          <w:sz w:val="24"/>
        </w:rPr>
      </w:pPr>
      <w:r>
        <w:rPr>
          <w:rFonts w:hint="eastAsia" w:ascii="宋体" w:hAnsi="宋体" w:cs="宋体"/>
          <w:spacing w:val="6"/>
          <w:kern w:val="48"/>
          <w:sz w:val="24"/>
        </w:rPr>
        <w:t>（1）</w:t>
      </w:r>
      <w:r>
        <w:rPr>
          <w:rFonts w:hint="eastAsia" w:ascii="宋体" w:hAnsi="宋体" w:cs="宋体"/>
          <w:spacing w:val="6"/>
          <w:kern w:val="48"/>
          <w:sz w:val="24"/>
          <w:lang w:val="en-US" w:eastAsia="zh-CN"/>
        </w:rPr>
        <w:t>正式的投标函、</w:t>
      </w:r>
      <w:r>
        <w:rPr>
          <w:rFonts w:hint="eastAsia" w:ascii="宋体" w:hAnsi="宋体" w:cs="宋体"/>
          <w:spacing w:val="6"/>
          <w:kern w:val="48"/>
          <w:sz w:val="24"/>
        </w:rPr>
        <w:t>有效的营业执照</w:t>
      </w:r>
      <w:r>
        <w:rPr>
          <w:rFonts w:hint="eastAsia" w:hAnsi="宋体" w:cs="宋体"/>
          <w:sz w:val="24"/>
        </w:rPr>
        <w:t>副本</w:t>
      </w:r>
      <w:r>
        <w:rPr>
          <w:rFonts w:hint="eastAsia" w:hAnsi="宋体" w:cs="宋体"/>
          <w:spacing w:val="6"/>
          <w:kern w:val="48"/>
          <w:sz w:val="24"/>
        </w:rPr>
        <w:t>复印件</w:t>
      </w:r>
      <w:r>
        <w:rPr>
          <w:rFonts w:hint="eastAsia" w:ascii="宋体" w:hAnsi="宋体" w:cs="宋体"/>
          <w:spacing w:val="6"/>
          <w:kern w:val="48"/>
          <w:sz w:val="24"/>
        </w:rPr>
        <w:t>（必须提供）。</w:t>
      </w:r>
    </w:p>
    <w:p>
      <w:pPr>
        <w:snapToGrid w:val="0"/>
        <w:spacing w:line="360" w:lineRule="auto"/>
        <w:ind w:firstLine="504" w:firstLineChars="200"/>
        <w:rPr>
          <w:rFonts w:ascii="宋体" w:hAnsi="宋体" w:cs="宋体"/>
          <w:spacing w:val="6"/>
          <w:kern w:val="48"/>
          <w:sz w:val="24"/>
        </w:rPr>
      </w:pPr>
      <w:r>
        <w:rPr>
          <w:rFonts w:hint="eastAsia" w:ascii="宋体" w:hAnsi="宋体" w:cs="宋体"/>
          <w:spacing w:val="6"/>
          <w:kern w:val="48"/>
          <w:sz w:val="24"/>
        </w:rPr>
        <w:t>（2）在广西南宁市内有办事处且已在自治区政府采购代理机构名单中登记备案（必须提供）。</w:t>
      </w:r>
    </w:p>
    <w:p>
      <w:pPr>
        <w:snapToGrid w:val="0"/>
        <w:spacing w:line="360" w:lineRule="auto"/>
        <w:ind w:firstLine="504" w:firstLineChars="200"/>
        <w:rPr>
          <w:rFonts w:ascii="宋体" w:hAnsi="宋体" w:cs="宋体"/>
          <w:spacing w:val="6"/>
          <w:kern w:val="48"/>
          <w:sz w:val="24"/>
        </w:rPr>
      </w:pPr>
      <w:r>
        <w:rPr>
          <w:rFonts w:hint="eastAsia" w:ascii="宋体" w:hAnsi="宋体" w:cs="宋体"/>
          <w:spacing w:val="6"/>
          <w:kern w:val="48"/>
          <w:sz w:val="24"/>
        </w:rPr>
        <w:t>（3）在南宁市内具有政府采购标准化电子评标室</w:t>
      </w:r>
      <w:r>
        <w:rPr>
          <w:rFonts w:hint="eastAsia" w:ascii="宋体" w:hAnsi="宋体" w:cs="宋体"/>
          <w:spacing w:val="6"/>
          <w:kern w:val="48"/>
          <w:sz w:val="24"/>
          <w:lang w:eastAsia="zh-CN"/>
        </w:rPr>
        <w:t>，</w:t>
      </w:r>
      <w:r>
        <w:rPr>
          <w:rFonts w:hint="eastAsia" w:ascii="宋体" w:hAnsi="宋体" w:cs="宋体"/>
          <w:spacing w:val="6"/>
          <w:sz w:val="24"/>
          <w:shd w:val="clear" w:color="auto" w:fill="FFFFFF"/>
        </w:rPr>
        <w:t>开标</w:t>
      </w:r>
      <w:r>
        <w:rPr>
          <w:rFonts w:hint="eastAsia" w:ascii="宋体" w:hAnsi="宋体" w:cs="宋体"/>
          <w:spacing w:val="6"/>
          <w:sz w:val="24"/>
          <w:shd w:val="clear" w:color="auto" w:fill="FFFFFF"/>
          <w:lang w:val="en-US" w:eastAsia="zh-CN"/>
        </w:rPr>
        <w:t>室与评标室的</w:t>
      </w:r>
      <w:r>
        <w:rPr>
          <w:rFonts w:hint="eastAsia" w:ascii="宋体" w:hAnsi="宋体" w:cs="宋体"/>
          <w:spacing w:val="6"/>
          <w:sz w:val="24"/>
          <w:shd w:val="clear" w:color="auto" w:fill="FFFFFF"/>
        </w:rPr>
        <w:t>软硬件设施必须按广西壮族自治区财政厅要求进行配备</w:t>
      </w:r>
      <w:r>
        <w:rPr>
          <w:rFonts w:hint="eastAsia" w:ascii="宋体" w:hAnsi="宋体" w:cs="宋体"/>
          <w:spacing w:val="6"/>
          <w:sz w:val="24"/>
          <w:shd w:val="clear" w:color="auto" w:fill="FFFFFF"/>
          <w:lang w:eastAsia="zh-CN"/>
        </w:rPr>
        <w:t>，</w:t>
      </w:r>
      <w:r>
        <w:rPr>
          <w:rFonts w:hint="eastAsia" w:ascii="宋体" w:hAnsi="宋体" w:cs="宋体"/>
          <w:spacing w:val="6"/>
          <w:sz w:val="24"/>
          <w:shd w:val="clear" w:color="auto" w:fill="FFFFFF"/>
          <w:lang w:val="en-US" w:eastAsia="zh-CN"/>
        </w:rPr>
        <w:t>且有按相关规定设立的专用档案室</w:t>
      </w:r>
      <w:r>
        <w:rPr>
          <w:rFonts w:hint="eastAsia" w:ascii="宋体" w:hAnsi="宋体" w:cs="宋体"/>
          <w:spacing w:val="6"/>
          <w:kern w:val="48"/>
          <w:sz w:val="24"/>
        </w:rPr>
        <w:t>（必须提供）。</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rPr>
        <w:t>（4）</w:t>
      </w:r>
      <w:r>
        <w:rPr>
          <w:rFonts w:hint="eastAsia" w:ascii="宋体" w:hAnsi="宋体" w:cs="宋体"/>
          <w:spacing w:val="6"/>
          <w:kern w:val="48"/>
          <w:sz w:val="24"/>
          <w:lang w:eastAsia="zh-CN"/>
        </w:rPr>
        <w:t>供应商</w:t>
      </w:r>
      <w:r>
        <w:rPr>
          <w:rFonts w:hint="eastAsia" w:ascii="宋体" w:hAnsi="宋体" w:cs="宋体"/>
          <w:spacing w:val="6"/>
          <w:kern w:val="48"/>
          <w:sz w:val="24"/>
        </w:rPr>
        <w:t>的营业场所的相关证明复印件（必须提供，原件备查）</w:t>
      </w:r>
      <w:r>
        <w:rPr>
          <w:rFonts w:hint="eastAsia" w:ascii="宋体" w:hAnsi="宋体" w:cs="宋体"/>
          <w:spacing w:val="6"/>
          <w:kern w:val="48"/>
          <w:sz w:val="24"/>
          <w:lang w:eastAsia="zh-CN"/>
        </w:rPr>
        <w:t>。</w:t>
      </w:r>
    </w:p>
    <w:p>
      <w:pPr>
        <w:snapToGrid w:val="0"/>
        <w:spacing w:line="360" w:lineRule="auto"/>
        <w:ind w:firstLine="504" w:firstLineChars="200"/>
        <w:rPr>
          <w:rFonts w:ascii="宋体" w:hAnsi="宋体" w:cs="宋体"/>
          <w:spacing w:val="6"/>
          <w:kern w:val="48"/>
          <w:sz w:val="24"/>
        </w:rPr>
      </w:pPr>
      <w:r>
        <w:rPr>
          <w:rFonts w:hint="eastAsia" w:ascii="宋体" w:hAnsi="宋体" w:cs="宋体"/>
          <w:spacing w:val="6"/>
          <w:kern w:val="48"/>
          <w:sz w:val="24"/>
        </w:rPr>
        <w:t>（5）参加报名前三年内，报名人及其分支机构在经营活动中没有重大违法纪录，以及没有被政府列入失信被执行人名单、政府采购严重违法失信行为记录名单</w:t>
      </w:r>
      <w:r>
        <w:rPr>
          <w:rFonts w:hint="eastAsia" w:ascii="宋体" w:hAnsi="宋体" w:cs="宋体"/>
          <w:spacing w:val="6"/>
          <w:kern w:val="48"/>
          <w:sz w:val="24"/>
          <w:lang w:eastAsia="zh-CN"/>
        </w:rPr>
        <w:t>。</w:t>
      </w:r>
      <w:r>
        <w:rPr>
          <w:rFonts w:hint="eastAsia" w:ascii="宋体" w:hAnsi="宋体" w:cs="宋体"/>
          <w:spacing w:val="6"/>
          <w:kern w:val="48"/>
          <w:sz w:val="24"/>
        </w:rPr>
        <w:t>要求提供</w:t>
      </w:r>
      <w:r>
        <w:rPr>
          <w:rFonts w:hint="eastAsia" w:ascii="宋体" w:hAnsi="宋体" w:cs="宋体"/>
          <w:spacing w:val="6"/>
          <w:kern w:val="48"/>
          <w:sz w:val="24"/>
          <w:lang w:eastAsia="zh-CN"/>
        </w:rPr>
        <w:t>供应商</w:t>
      </w:r>
      <w:r>
        <w:rPr>
          <w:rFonts w:hint="eastAsia" w:ascii="宋体" w:hAnsi="宋体" w:cs="宋体"/>
          <w:spacing w:val="6"/>
          <w:kern w:val="48"/>
          <w:sz w:val="24"/>
        </w:rPr>
        <w:t>《参与采购活动前三年内在经营活动中没有重大违法记录的书面声明函》（必须提供）。</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rPr>
        <w:t>（6）在“信用中国”（https://www.creditchina.gov.cn/）无不良记录的查询结果、在“中国政府采购网”（</w:t>
      </w:r>
      <w:r>
        <w:fldChar w:fldCharType="begin"/>
      </w:r>
      <w:r>
        <w:instrText xml:space="preserve"> HYPERLINK "http://www.ccgp.gov.cn/cr/list" </w:instrText>
      </w:r>
      <w:r>
        <w:fldChar w:fldCharType="separate"/>
      </w:r>
      <w:r>
        <w:rPr>
          <w:rFonts w:hint="eastAsia" w:ascii="宋体" w:hAnsi="宋体" w:cs="宋体"/>
          <w:spacing w:val="6"/>
          <w:kern w:val="48"/>
          <w:sz w:val="24"/>
        </w:rPr>
        <w:t>http://www.ccgp.gov.cn/cr/list</w:t>
      </w:r>
      <w:r>
        <w:rPr>
          <w:rFonts w:hint="eastAsia" w:ascii="宋体" w:hAnsi="宋体" w:cs="宋体"/>
          <w:spacing w:val="6"/>
          <w:kern w:val="48"/>
          <w:sz w:val="24"/>
        </w:rPr>
        <w:fldChar w:fldCharType="end"/>
      </w:r>
      <w:r>
        <w:rPr>
          <w:rFonts w:hint="eastAsia" w:ascii="宋体" w:hAnsi="宋体" w:cs="宋体"/>
          <w:spacing w:val="6"/>
          <w:kern w:val="48"/>
          <w:sz w:val="24"/>
        </w:rPr>
        <w:t>）无相关不良记录的查询结果（必须提供）</w:t>
      </w:r>
      <w:r>
        <w:rPr>
          <w:rFonts w:hint="eastAsia" w:ascii="宋体" w:hAnsi="宋体" w:cs="宋体"/>
          <w:spacing w:val="6"/>
          <w:kern w:val="48"/>
          <w:sz w:val="24"/>
          <w:lang w:eastAsia="zh-CN"/>
        </w:rPr>
        <w:t>。</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lang w:val="en-US" w:eastAsia="zh-CN"/>
        </w:rPr>
        <w:t>（7）</w:t>
      </w:r>
      <w:r>
        <w:rPr>
          <w:rFonts w:hint="eastAsia" w:ascii="宋体" w:hAnsi="宋体" w:cs="宋体"/>
          <w:spacing w:val="6"/>
          <w:kern w:val="48"/>
          <w:sz w:val="24"/>
        </w:rPr>
        <w:t>近三年无国家、自治区财政部门禁止代理政府采购业务的情形</w:t>
      </w:r>
      <w:r>
        <w:rPr>
          <w:rFonts w:hint="eastAsia" w:ascii="宋体" w:hAnsi="宋体" w:cs="宋体"/>
          <w:spacing w:val="6"/>
          <w:kern w:val="48"/>
          <w:sz w:val="24"/>
          <w:lang w:eastAsia="zh-CN"/>
        </w:rPr>
        <w:t>。</w:t>
      </w:r>
      <w:r>
        <w:rPr>
          <w:rFonts w:hint="eastAsia" w:ascii="宋体" w:hAnsi="宋体" w:cs="宋体"/>
          <w:spacing w:val="6"/>
          <w:kern w:val="48"/>
          <w:sz w:val="24"/>
        </w:rPr>
        <w:t>要求提供</w:t>
      </w:r>
      <w:r>
        <w:rPr>
          <w:rFonts w:hint="eastAsia" w:ascii="宋体" w:hAnsi="宋体" w:cs="宋体"/>
          <w:spacing w:val="6"/>
          <w:kern w:val="48"/>
          <w:sz w:val="24"/>
          <w:lang w:eastAsia="zh-CN"/>
        </w:rPr>
        <w:t>供应商</w:t>
      </w:r>
      <w:r>
        <w:rPr>
          <w:rFonts w:hint="eastAsia" w:ascii="宋体" w:hAnsi="宋体" w:cs="宋体"/>
          <w:spacing w:val="6"/>
          <w:kern w:val="48"/>
          <w:sz w:val="24"/>
        </w:rPr>
        <w:t>《近三年无国家、自治区财政部门禁止代理政府采购业务的情形的书面声明函》（必须提供）</w:t>
      </w:r>
      <w:r>
        <w:rPr>
          <w:rFonts w:hint="eastAsia" w:ascii="宋体" w:hAnsi="宋体" w:cs="宋体"/>
          <w:spacing w:val="6"/>
          <w:kern w:val="48"/>
          <w:sz w:val="24"/>
          <w:lang w:eastAsia="zh-CN"/>
        </w:rPr>
        <w:t>。</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rPr>
        <w:t>（</w:t>
      </w:r>
      <w:r>
        <w:rPr>
          <w:rFonts w:hint="eastAsia" w:ascii="宋体" w:hAnsi="宋体" w:cs="宋体"/>
          <w:spacing w:val="6"/>
          <w:kern w:val="48"/>
          <w:sz w:val="24"/>
          <w:lang w:val="en-US" w:eastAsia="zh-CN"/>
        </w:rPr>
        <w:t>8</w:t>
      </w:r>
      <w:r>
        <w:rPr>
          <w:rFonts w:hint="eastAsia" w:ascii="宋体" w:hAnsi="宋体" w:cs="宋体"/>
          <w:spacing w:val="6"/>
          <w:kern w:val="48"/>
          <w:sz w:val="24"/>
        </w:rPr>
        <w:t>）</w:t>
      </w:r>
      <w:r>
        <w:rPr>
          <w:rFonts w:hint="eastAsia" w:ascii="宋体" w:hAnsi="宋体" w:cs="宋体"/>
          <w:spacing w:val="6"/>
          <w:kern w:val="48"/>
          <w:sz w:val="24"/>
          <w:lang w:eastAsia="zh-CN"/>
        </w:rPr>
        <w:t>供应商</w:t>
      </w:r>
      <w:r>
        <w:rPr>
          <w:rFonts w:hint="eastAsia" w:ascii="宋体" w:hAnsi="宋体" w:cs="宋体"/>
          <w:spacing w:val="6"/>
          <w:kern w:val="48"/>
          <w:sz w:val="24"/>
        </w:rPr>
        <w:t>须递交遴选截止日期前6个月内连续3个月依法缴纳税收（国税或地税）的凭证复印件（如税务机关开具的完税证、银行缴税付款凭证或缴款回单）。无纳税记录的，应提供</w:t>
      </w:r>
      <w:r>
        <w:rPr>
          <w:rFonts w:hint="eastAsia" w:ascii="宋体" w:hAnsi="宋体" w:cs="宋体"/>
          <w:spacing w:val="6"/>
          <w:kern w:val="48"/>
          <w:sz w:val="24"/>
          <w:lang w:eastAsia="zh-CN"/>
        </w:rPr>
        <w:t>供应商</w:t>
      </w:r>
      <w:r>
        <w:rPr>
          <w:rFonts w:hint="eastAsia" w:ascii="宋体" w:hAnsi="宋体" w:cs="宋体"/>
          <w:spacing w:val="6"/>
          <w:kern w:val="48"/>
          <w:sz w:val="24"/>
        </w:rPr>
        <w:t>所在地税务部门出具的《依法纳税或依法免税证明》（复印件，格式自拟，原件备查），《依法纳税或依法免税证明》原件一年内保持有效（必须提供）</w:t>
      </w:r>
      <w:r>
        <w:rPr>
          <w:rFonts w:hint="eastAsia" w:ascii="宋体" w:hAnsi="宋体" w:cs="宋体"/>
          <w:spacing w:val="6"/>
          <w:kern w:val="48"/>
          <w:sz w:val="24"/>
          <w:lang w:eastAsia="zh-CN"/>
        </w:rPr>
        <w:t>。</w:t>
      </w:r>
    </w:p>
    <w:p>
      <w:pPr>
        <w:snapToGrid w:val="0"/>
        <w:spacing w:line="360" w:lineRule="auto"/>
        <w:ind w:firstLine="504" w:firstLineChars="200"/>
        <w:rPr>
          <w:rFonts w:ascii="宋体" w:hAnsi="宋体" w:cs="宋体"/>
          <w:spacing w:val="6"/>
          <w:kern w:val="48"/>
          <w:sz w:val="24"/>
          <w:highlight w:val="none"/>
        </w:rPr>
      </w:pPr>
      <w:r>
        <w:rPr>
          <w:rFonts w:hint="eastAsia" w:ascii="宋体" w:hAnsi="宋体" w:cs="宋体"/>
          <w:spacing w:val="6"/>
          <w:kern w:val="48"/>
          <w:sz w:val="24"/>
          <w:highlight w:val="none"/>
        </w:rPr>
        <w:t>（</w:t>
      </w:r>
      <w:r>
        <w:rPr>
          <w:rFonts w:hint="eastAsia" w:ascii="宋体" w:hAnsi="宋体" w:cs="宋体"/>
          <w:spacing w:val="6"/>
          <w:kern w:val="48"/>
          <w:sz w:val="24"/>
          <w:highlight w:val="none"/>
          <w:lang w:val="en-US" w:eastAsia="zh-CN"/>
        </w:rPr>
        <w:t>9</w:t>
      </w:r>
      <w:r>
        <w:rPr>
          <w:rFonts w:hint="eastAsia" w:ascii="宋体" w:hAnsi="宋体" w:cs="宋体"/>
          <w:spacing w:val="6"/>
          <w:kern w:val="48"/>
          <w:sz w:val="24"/>
          <w:highlight w:val="none"/>
        </w:rPr>
        <w:t>）遴选前半年内连续三个月（如为新进员工不足三个月的，从入职起至开标前一个月）社保缴费证明复印件（必须提供）。</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rPr>
        <w:t>（</w:t>
      </w:r>
      <w:r>
        <w:rPr>
          <w:rFonts w:hint="eastAsia" w:ascii="宋体" w:hAnsi="宋体" w:cs="宋体"/>
          <w:spacing w:val="6"/>
          <w:kern w:val="48"/>
          <w:sz w:val="24"/>
          <w:lang w:val="en-US" w:eastAsia="zh-CN"/>
        </w:rPr>
        <w:t>10</w:t>
      </w:r>
      <w:r>
        <w:rPr>
          <w:rFonts w:hint="eastAsia" w:ascii="宋体" w:hAnsi="宋体" w:cs="宋体"/>
          <w:spacing w:val="6"/>
          <w:kern w:val="48"/>
          <w:sz w:val="24"/>
        </w:rPr>
        <w:t>）</w:t>
      </w:r>
      <w:r>
        <w:rPr>
          <w:rFonts w:hint="eastAsia" w:ascii="宋体" w:hAnsi="宋体" w:cs="宋体"/>
          <w:spacing w:val="6"/>
          <w:kern w:val="48"/>
          <w:sz w:val="24"/>
          <w:lang w:eastAsia="zh-CN"/>
        </w:rPr>
        <w:t>供应商</w:t>
      </w:r>
      <w:r>
        <w:rPr>
          <w:rFonts w:hint="eastAsia" w:ascii="宋体" w:hAnsi="宋体" w:cs="宋体"/>
          <w:spacing w:val="6"/>
          <w:kern w:val="48"/>
          <w:sz w:val="24"/>
        </w:rPr>
        <w:t>财务状况报告【</w:t>
      </w:r>
      <w:r>
        <w:rPr>
          <w:rFonts w:hint="eastAsia" w:ascii="宋体" w:hAnsi="宋体" w:cs="宋体"/>
          <w:spacing w:val="6"/>
          <w:kern w:val="48"/>
          <w:sz w:val="24"/>
          <w:lang w:val="en-US" w:eastAsia="zh-CN"/>
        </w:rPr>
        <w:t>2020年与</w:t>
      </w:r>
      <w:r>
        <w:rPr>
          <w:rFonts w:hint="eastAsia" w:ascii="宋体" w:hAnsi="宋体" w:cs="宋体"/>
          <w:spacing w:val="6"/>
          <w:kern w:val="48"/>
          <w:sz w:val="24"/>
        </w:rPr>
        <w:t>2021年财务状况报告复印件；</w:t>
      </w:r>
      <w:r>
        <w:rPr>
          <w:rFonts w:hint="eastAsia" w:ascii="宋体" w:hAnsi="宋体" w:cs="宋体"/>
          <w:spacing w:val="6"/>
          <w:kern w:val="48"/>
          <w:sz w:val="24"/>
          <w:lang w:eastAsia="zh-CN"/>
        </w:rPr>
        <w:t>供应商</w:t>
      </w:r>
      <w:r>
        <w:rPr>
          <w:rFonts w:hint="eastAsia" w:ascii="宋体" w:hAnsi="宋体" w:cs="宋体"/>
          <w:spacing w:val="6"/>
          <w:kern w:val="48"/>
          <w:sz w:val="24"/>
        </w:rPr>
        <w:t>成立不满一年的应按提供截标之日上一个月的财务状况报告复印件】（必须提供）。</w:t>
      </w:r>
    </w:p>
    <w:p>
      <w:pPr>
        <w:pStyle w:val="2"/>
        <w:keepNext w:val="0"/>
        <w:keepLines w:val="0"/>
        <w:pageBreakBefore w:val="0"/>
        <w:widowControl w:val="0"/>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b w:val="0"/>
          <w:spacing w:val="6"/>
          <w:kern w:val="48"/>
          <w:sz w:val="24"/>
          <w:szCs w:val="24"/>
          <w:lang w:val="en-US" w:eastAsia="zh-CN" w:bidi="ar-SA"/>
        </w:rPr>
      </w:pPr>
      <w:r>
        <w:rPr>
          <w:rFonts w:hint="eastAsia" w:ascii="宋体" w:hAnsi="宋体" w:eastAsia="宋体" w:cs="宋体"/>
          <w:b w:val="0"/>
          <w:spacing w:val="6"/>
          <w:kern w:val="48"/>
          <w:sz w:val="24"/>
          <w:szCs w:val="24"/>
          <w:lang w:val="en-US" w:eastAsia="zh-CN" w:bidi="ar-SA"/>
        </w:rPr>
        <w:t>（11）</w:t>
      </w:r>
      <w:r>
        <w:rPr>
          <w:rFonts w:hint="eastAsia" w:ascii="宋体" w:hAnsi="宋体" w:cs="宋体"/>
          <w:b w:val="0"/>
          <w:spacing w:val="6"/>
          <w:kern w:val="48"/>
          <w:sz w:val="24"/>
          <w:szCs w:val="24"/>
          <w:lang w:val="en-US" w:eastAsia="zh-CN" w:bidi="ar-SA"/>
        </w:rPr>
        <w:t>请列出</w:t>
      </w:r>
      <w:r>
        <w:rPr>
          <w:rFonts w:hint="eastAsia" w:ascii="宋体" w:hAnsi="宋体" w:eastAsia="宋体" w:cs="宋体"/>
          <w:b w:val="0"/>
          <w:color w:val="auto"/>
          <w:spacing w:val="6"/>
          <w:kern w:val="2"/>
          <w:sz w:val="24"/>
          <w:szCs w:val="24"/>
          <w:shd w:val="clear" w:color="auto" w:fill="FFFFFF"/>
          <w:lang w:val="en-US" w:eastAsia="zh-CN" w:bidi="ar-SA"/>
        </w:rPr>
        <w:t>供应商拟投入本项目的</w:t>
      </w:r>
      <w:r>
        <w:rPr>
          <w:rFonts w:hint="eastAsia" w:ascii="宋体" w:hAnsi="宋体" w:cs="宋体"/>
          <w:b w:val="0"/>
          <w:color w:val="auto"/>
          <w:spacing w:val="6"/>
          <w:kern w:val="2"/>
          <w:sz w:val="24"/>
          <w:szCs w:val="24"/>
          <w:shd w:val="clear" w:color="auto" w:fill="FFFFFF"/>
          <w:lang w:val="en-US" w:eastAsia="zh-CN" w:bidi="ar-SA"/>
        </w:rPr>
        <w:t>全部</w:t>
      </w:r>
      <w:r>
        <w:rPr>
          <w:rFonts w:hint="eastAsia" w:ascii="宋体" w:hAnsi="宋体" w:eastAsia="宋体" w:cs="宋体"/>
          <w:b w:val="0"/>
          <w:color w:val="auto"/>
          <w:spacing w:val="6"/>
          <w:kern w:val="2"/>
          <w:sz w:val="24"/>
          <w:szCs w:val="24"/>
          <w:shd w:val="clear" w:color="auto" w:fill="FFFFFF"/>
          <w:lang w:val="en-US" w:eastAsia="zh-CN" w:bidi="ar-SA"/>
        </w:rPr>
        <w:t>人员</w:t>
      </w:r>
      <w:r>
        <w:rPr>
          <w:rFonts w:hint="eastAsia" w:ascii="宋体" w:hAnsi="宋体" w:cs="宋体"/>
          <w:b w:val="0"/>
          <w:color w:val="auto"/>
          <w:spacing w:val="6"/>
          <w:kern w:val="2"/>
          <w:sz w:val="24"/>
          <w:szCs w:val="24"/>
          <w:shd w:val="clear" w:color="auto" w:fill="FFFFFF"/>
          <w:lang w:val="en-US" w:eastAsia="zh-CN" w:bidi="ar-SA"/>
        </w:rPr>
        <w:t>（本项目要求供应商拟投入人员至少10人，其</w:t>
      </w:r>
      <w:r>
        <w:rPr>
          <w:rFonts w:hint="eastAsia" w:ascii="宋体" w:hAnsi="宋体" w:eastAsia="宋体" w:cs="宋体"/>
          <w:b w:val="0"/>
          <w:color w:val="auto"/>
          <w:spacing w:val="6"/>
          <w:kern w:val="2"/>
          <w:sz w:val="24"/>
          <w:szCs w:val="24"/>
          <w:shd w:val="clear" w:color="auto" w:fill="FFFFFF"/>
          <w:lang w:val="en-US" w:eastAsia="zh-CN" w:bidi="ar-SA"/>
        </w:rPr>
        <w:t>中须至少有一名注册造价工程师或注册建造师或</w:t>
      </w:r>
      <w:r>
        <w:rPr>
          <w:rFonts w:hint="eastAsia" w:ascii="宋体" w:hAnsi="宋体" w:cs="宋体"/>
          <w:b w:val="0"/>
          <w:color w:val="auto"/>
          <w:spacing w:val="6"/>
          <w:kern w:val="2"/>
          <w:sz w:val="24"/>
          <w:szCs w:val="24"/>
          <w:shd w:val="clear" w:color="auto" w:fill="FFFFFF"/>
          <w:lang w:val="en-US" w:eastAsia="zh-CN" w:bidi="ar-SA"/>
        </w:rPr>
        <w:t>注册结构工程师</w:t>
      </w:r>
      <w:r>
        <w:rPr>
          <w:rFonts w:hint="eastAsia" w:ascii="宋体" w:hAnsi="宋体" w:eastAsia="宋体" w:cs="宋体"/>
          <w:b w:val="0"/>
          <w:color w:val="auto"/>
          <w:spacing w:val="6"/>
          <w:kern w:val="2"/>
          <w:sz w:val="24"/>
          <w:szCs w:val="24"/>
          <w:shd w:val="clear" w:color="auto" w:fill="FFFFFF"/>
          <w:lang w:val="en-US" w:eastAsia="zh-CN" w:bidi="ar-SA"/>
        </w:rPr>
        <w:t>或注册咨询工程师</w:t>
      </w:r>
      <w:r>
        <w:rPr>
          <w:rFonts w:hint="eastAsia" w:ascii="宋体" w:hAnsi="宋体" w:cs="宋体"/>
          <w:b w:val="0"/>
          <w:color w:val="auto"/>
          <w:spacing w:val="6"/>
          <w:kern w:val="2"/>
          <w:sz w:val="24"/>
          <w:szCs w:val="24"/>
          <w:shd w:val="clear" w:color="auto" w:fill="FFFFFF"/>
          <w:lang w:val="en-US" w:eastAsia="zh-CN" w:bidi="ar-SA"/>
        </w:rPr>
        <w:t>，须至少有两名高级职称人员，须至少有五名中级职称人员）。</w:t>
      </w:r>
      <w:r>
        <w:rPr>
          <w:rFonts w:hint="eastAsia" w:ascii="宋体" w:hAnsi="宋体" w:cs="宋体"/>
          <w:b w:val="0"/>
          <w:spacing w:val="6"/>
          <w:kern w:val="48"/>
          <w:sz w:val="24"/>
          <w:szCs w:val="24"/>
          <w:lang w:val="en-US" w:eastAsia="zh-CN" w:bidi="ar-SA"/>
        </w:rPr>
        <w:t>需提供上述人员</w:t>
      </w:r>
      <w:r>
        <w:rPr>
          <w:rFonts w:hint="eastAsia" w:ascii="宋体" w:hAnsi="宋体" w:eastAsia="宋体" w:cs="宋体"/>
          <w:b w:val="0"/>
          <w:spacing w:val="6"/>
          <w:kern w:val="48"/>
          <w:sz w:val="24"/>
          <w:szCs w:val="24"/>
          <w:lang w:val="en-US" w:eastAsia="zh-CN" w:bidi="ar-SA"/>
        </w:rPr>
        <w:t>社保缴费证明复印件</w:t>
      </w:r>
      <w:r>
        <w:rPr>
          <w:rFonts w:hint="eastAsia" w:ascii="宋体" w:hAnsi="宋体" w:cs="宋体"/>
          <w:b w:val="0"/>
          <w:spacing w:val="6"/>
          <w:kern w:val="48"/>
          <w:sz w:val="24"/>
          <w:szCs w:val="24"/>
          <w:lang w:val="en-US" w:eastAsia="zh-CN" w:bidi="ar-SA"/>
        </w:rPr>
        <w:t>（</w:t>
      </w:r>
      <w:r>
        <w:rPr>
          <w:rFonts w:hint="eastAsia" w:ascii="宋体" w:hAnsi="宋体" w:eastAsia="宋体" w:cs="宋体"/>
          <w:b w:val="0"/>
          <w:spacing w:val="6"/>
          <w:kern w:val="48"/>
          <w:sz w:val="24"/>
          <w:szCs w:val="24"/>
          <w:lang w:val="en-US" w:eastAsia="zh-CN" w:bidi="ar-SA"/>
        </w:rPr>
        <w:t>如为新进员工不足三个月的，从入职起至开标前一个月</w:t>
      </w:r>
      <w:r>
        <w:rPr>
          <w:rFonts w:hint="eastAsia" w:ascii="宋体" w:hAnsi="宋体" w:cs="宋体"/>
          <w:b w:val="0"/>
          <w:spacing w:val="6"/>
          <w:kern w:val="48"/>
          <w:sz w:val="24"/>
          <w:szCs w:val="24"/>
          <w:lang w:val="en-US" w:eastAsia="zh-CN" w:bidi="ar-SA"/>
        </w:rPr>
        <w:t>社保缴费证明复印件）</w:t>
      </w:r>
      <w:r>
        <w:rPr>
          <w:rFonts w:hint="eastAsia" w:ascii="宋体" w:hAnsi="宋体" w:eastAsia="宋体" w:cs="宋体"/>
          <w:b w:val="0"/>
          <w:spacing w:val="6"/>
          <w:kern w:val="48"/>
          <w:sz w:val="24"/>
          <w:szCs w:val="24"/>
          <w:lang w:val="en-US" w:eastAsia="zh-CN" w:bidi="ar-SA"/>
        </w:rPr>
        <w:t>（必须提供）</w:t>
      </w:r>
      <w:r>
        <w:rPr>
          <w:rFonts w:hint="eastAsia" w:ascii="宋体" w:hAnsi="宋体" w:cs="宋体"/>
          <w:b w:val="0"/>
          <w:spacing w:val="6"/>
          <w:kern w:val="48"/>
          <w:sz w:val="24"/>
          <w:szCs w:val="24"/>
          <w:lang w:val="en-US" w:eastAsia="zh-CN" w:bidi="ar-SA"/>
        </w:rPr>
        <w:t>。</w:t>
      </w:r>
    </w:p>
    <w:p>
      <w:pPr>
        <w:pStyle w:val="2"/>
        <w:rPr>
          <w:rFonts w:hint="eastAsia"/>
        </w:rPr>
      </w:pPr>
    </w:p>
    <w:p>
      <w:pPr>
        <w:spacing w:line="360" w:lineRule="auto"/>
        <w:ind w:left="141" w:leftChars="67"/>
        <w:rPr>
          <w:rFonts w:hint="eastAsia" w:ascii="宋体" w:hAnsi="宋体" w:cs="宋体"/>
          <w:b/>
          <w:sz w:val="24"/>
        </w:rPr>
      </w:pPr>
      <w:r>
        <w:rPr>
          <w:rFonts w:hint="eastAsia" w:ascii="宋体" w:hAnsi="宋体" w:cs="宋体"/>
          <w:b/>
          <w:sz w:val="24"/>
          <w:lang w:val="en-US" w:eastAsia="zh-CN"/>
        </w:rPr>
        <w:t>2.遴选内容文件</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rPr>
        <w:t>请按以下顺序装订，并设置目录和页码</w:t>
      </w:r>
      <w:r>
        <w:rPr>
          <w:rFonts w:hint="eastAsia" w:ascii="宋体" w:hAnsi="宋体" w:cs="宋体"/>
          <w:spacing w:val="6"/>
          <w:kern w:val="48"/>
          <w:sz w:val="24"/>
          <w:lang w:eastAsia="zh-CN"/>
        </w:rPr>
        <w:t>。</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w:t>
      </w:r>
      <w:r>
        <w:rPr>
          <w:rFonts w:hint="eastAsia" w:ascii="宋体" w:hAnsi="宋体" w:cs="宋体"/>
          <w:spacing w:val="6"/>
          <w:kern w:val="48"/>
          <w:sz w:val="24"/>
          <w:lang w:eastAsia="zh-CN"/>
        </w:rPr>
        <w:t>）</w:t>
      </w:r>
      <w:r>
        <w:rPr>
          <w:rFonts w:hint="eastAsia" w:ascii="宋体" w:hAnsi="宋体" w:cs="宋体"/>
          <w:spacing w:val="6"/>
          <w:kern w:val="48"/>
          <w:sz w:val="24"/>
        </w:rPr>
        <w:t>法定代表人授权委托书原件和委托代理人身份证复印件【委托代理时必须提供】（</w:t>
      </w:r>
      <w:r>
        <w:rPr>
          <w:rFonts w:hint="eastAsia" w:ascii="宋体" w:hAnsi="宋体" w:cs="宋体"/>
          <w:spacing w:val="6"/>
          <w:kern w:val="48"/>
          <w:sz w:val="24"/>
          <w:lang w:val="en-US" w:eastAsia="zh-CN"/>
        </w:rPr>
        <w:t>按</w:t>
      </w:r>
      <w:r>
        <w:rPr>
          <w:rFonts w:hint="eastAsia" w:ascii="宋体" w:hAnsi="宋体" w:cs="宋体"/>
          <w:spacing w:val="6"/>
          <w:kern w:val="48"/>
          <w:sz w:val="24"/>
        </w:rPr>
        <w:t>附件</w:t>
      </w:r>
      <w:r>
        <w:rPr>
          <w:rFonts w:hint="eastAsia" w:ascii="宋体" w:hAnsi="宋体" w:cs="宋体"/>
          <w:spacing w:val="6"/>
          <w:kern w:val="48"/>
          <w:sz w:val="24"/>
          <w:lang w:val="en-US" w:eastAsia="zh-CN"/>
        </w:rPr>
        <w:t>格式提供</w:t>
      </w:r>
      <w:r>
        <w:rPr>
          <w:rFonts w:hint="eastAsia" w:ascii="宋体" w:hAnsi="宋体" w:cs="宋体"/>
          <w:spacing w:val="6"/>
          <w:kern w:val="48"/>
          <w:sz w:val="24"/>
        </w:rPr>
        <w:t>）</w:t>
      </w:r>
      <w:r>
        <w:rPr>
          <w:rFonts w:hint="eastAsia" w:ascii="宋体" w:hAnsi="宋体" w:cs="宋体"/>
          <w:spacing w:val="6"/>
          <w:kern w:val="48"/>
          <w:sz w:val="24"/>
          <w:lang w:eastAsia="zh-CN"/>
        </w:rPr>
        <w:t>。</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2</w:t>
      </w:r>
      <w:r>
        <w:rPr>
          <w:rFonts w:hint="eastAsia" w:ascii="宋体" w:hAnsi="宋体" w:cs="宋体"/>
          <w:spacing w:val="6"/>
          <w:kern w:val="48"/>
          <w:sz w:val="24"/>
          <w:lang w:eastAsia="zh-CN"/>
        </w:rPr>
        <w:t>）</w:t>
      </w:r>
      <w:r>
        <w:rPr>
          <w:rFonts w:hint="eastAsia" w:ascii="宋体" w:hAnsi="宋体" w:cs="宋体"/>
          <w:spacing w:val="6"/>
          <w:kern w:val="48"/>
          <w:sz w:val="24"/>
        </w:rPr>
        <w:t>法定代表人身份证复印件</w:t>
      </w:r>
      <w:r>
        <w:rPr>
          <w:rFonts w:hint="eastAsia" w:ascii="宋体" w:hAnsi="宋体" w:cs="宋体"/>
          <w:spacing w:val="6"/>
          <w:kern w:val="48"/>
          <w:sz w:val="24"/>
          <w:highlight w:val="none"/>
        </w:rPr>
        <w:t>（必须提供）</w:t>
      </w:r>
      <w:r>
        <w:rPr>
          <w:rFonts w:hint="eastAsia" w:ascii="宋体" w:hAnsi="宋体" w:cs="宋体"/>
          <w:spacing w:val="6"/>
          <w:kern w:val="48"/>
          <w:sz w:val="24"/>
          <w:lang w:eastAsia="zh-CN"/>
        </w:rPr>
        <w:t>。</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3</w:t>
      </w:r>
      <w:r>
        <w:rPr>
          <w:rFonts w:hint="eastAsia" w:ascii="宋体" w:hAnsi="宋体" w:cs="宋体"/>
          <w:spacing w:val="6"/>
          <w:kern w:val="48"/>
          <w:sz w:val="24"/>
          <w:lang w:eastAsia="zh-CN"/>
        </w:rPr>
        <w:t>）</w:t>
      </w:r>
      <w:r>
        <w:rPr>
          <w:rFonts w:hint="eastAsia" w:ascii="宋体" w:hAnsi="宋体" w:cs="宋体"/>
          <w:spacing w:val="6"/>
          <w:kern w:val="48"/>
          <w:sz w:val="24"/>
        </w:rPr>
        <w:t>有效的“营业执照”等证明文件复印件</w:t>
      </w:r>
      <w:r>
        <w:rPr>
          <w:rFonts w:hint="eastAsia" w:ascii="宋体" w:hAnsi="宋体" w:cs="宋体"/>
          <w:spacing w:val="6"/>
          <w:kern w:val="48"/>
          <w:sz w:val="24"/>
          <w:highlight w:val="none"/>
        </w:rPr>
        <w:t>（必须提供</w:t>
      </w:r>
      <w:r>
        <w:rPr>
          <w:rFonts w:hint="eastAsia" w:ascii="宋体" w:hAnsi="宋体" w:cs="宋体"/>
          <w:spacing w:val="6"/>
          <w:kern w:val="48"/>
          <w:sz w:val="24"/>
          <w:highlight w:val="none"/>
          <w:lang w:eastAsia="zh-CN"/>
        </w:rPr>
        <w:t>，</w:t>
      </w:r>
      <w:r>
        <w:rPr>
          <w:rFonts w:hint="eastAsia" w:ascii="宋体" w:hAnsi="宋体" w:cs="宋体"/>
          <w:spacing w:val="6"/>
          <w:kern w:val="48"/>
          <w:sz w:val="24"/>
          <w:highlight w:val="none"/>
          <w:lang w:val="en-US" w:eastAsia="zh-CN"/>
        </w:rPr>
        <w:t>原件备查</w:t>
      </w:r>
      <w:r>
        <w:rPr>
          <w:rFonts w:hint="eastAsia" w:ascii="宋体" w:hAnsi="宋体" w:cs="宋体"/>
          <w:spacing w:val="6"/>
          <w:kern w:val="48"/>
          <w:sz w:val="24"/>
          <w:highlight w:val="none"/>
        </w:rPr>
        <w:t>）</w:t>
      </w:r>
      <w:r>
        <w:rPr>
          <w:rFonts w:hint="eastAsia" w:ascii="宋体" w:hAnsi="宋体" w:cs="宋体"/>
          <w:spacing w:val="6"/>
          <w:kern w:val="48"/>
          <w:sz w:val="24"/>
        </w:rPr>
        <w:t>；</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4</w:t>
      </w:r>
      <w:r>
        <w:rPr>
          <w:rFonts w:hint="eastAsia" w:ascii="宋体" w:hAnsi="宋体" w:cs="宋体"/>
          <w:spacing w:val="6"/>
          <w:kern w:val="48"/>
          <w:sz w:val="24"/>
          <w:lang w:eastAsia="zh-CN"/>
        </w:rPr>
        <w:t>）供应商</w:t>
      </w:r>
      <w:r>
        <w:rPr>
          <w:rFonts w:hint="eastAsia" w:ascii="宋体" w:hAnsi="宋体" w:cs="宋体"/>
          <w:spacing w:val="6"/>
          <w:kern w:val="48"/>
          <w:sz w:val="24"/>
        </w:rPr>
        <w:t>进入广西壮族自治区财政厅代理机构名录的证明，即：提供广西壮族自治区政府采购网http://www.ccgp-guangxi.gov.cn中政府采购代理机构名录中查询截屏打印件，并加盖单位公章</w:t>
      </w:r>
      <w:r>
        <w:rPr>
          <w:rFonts w:hint="eastAsia" w:ascii="宋体" w:hAnsi="宋体" w:cs="宋体"/>
          <w:spacing w:val="6"/>
          <w:kern w:val="48"/>
          <w:sz w:val="24"/>
          <w:highlight w:val="none"/>
        </w:rPr>
        <w:t>（必须提供）</w:t>
      </w:r>
      <w:r>
        <w:rPr>
          <w:rFonts w:hint="eastAsia" w:ascii="宋体" w:hAnsi="宋体" w:cs="宋体"/>
          <w:spacing w:val="6"/>
          <w:kern w:val="48"/>
          <w:sz w:val="24"/>
          <w:highlight w:val="none"/>
          <w:lang w:eastAsia="zh-CN"/>
        </w:rPr>
        <w:t>。</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5</w:t>
      </w:r>
      <w:r>
        <w:rPr>
          <w:rFonts w:hint="eastAsia" w:ascii="宋体" w:hAnsi="宋体" w:cs="宋体"/>
          <w:spacing w:val="6"/>
          <w:kern w:val="48"/>
          <w:sz w:val="24"/>
          <w:lang w:eastAsia="zh-CN"/>
        </w:rPr>
        <w:t>）供应商</w:t>
      </w:r>
      <w:r>
        <w:rPr>
          <w:rFonts w:hint="eastAsia" w:ascii="宋体" w:hAnsi="宋体" w:cs="宋体"/>
          <w:spacing w:val="6"/>
          <w:kern w:val="48"/>
          <w:sz w:val="24"/>
        </w:rPr>
        <w:t>2020～2021年连续两个年度的财务状况报告（资产负债表、利润表、现金流量表等）,并加盖单位公章</w:t>
      </w:r>
      <w:r>
        <w:rPr>
          <w:rFonts w:hint="eastAsia" w:ascii="宋体" w:hAnsi="宋体" w:cs="宋体"/>
          <w:spacing w:val="6"/>
          <w:kern w:val="48"/>
          <w:sz w:val="24"/>
          <w:highlight w:val="none"/>
        </w:rPr>
        <w:t>（必须提供）</w:t>
      </w:r>
      <w:r>
        <w:rPr>
          <w:rFonts w:hint="eastAsia" w:ascii="宋体" w:hAnsi="宋体" w:cs="宋体"/>
          <w:spacing w:val="6"/>
          <w:kern w:val="48"/>
          <w:sz w:val="24"/>
          <w:highlight w:val="none"/>
          <w:lang w:eastAsia="zh-CN"/>
        </w:rPr>
        <w:t>。</w:t>
      </w:r>
    </w:p>
    <w:p>
      <w:pPr>
        <w:snapToGrid w:val="0"/>
        <w:spacing w:line="360" w:lineRule="auto"/>
        <w:ind w:firstLine="504" w:firstLineChars="200"/>
        <w:rPr>
          <w:rFonts w:hint="eastAsia" w:ascii="宋体" w:hAnsi="宋体" w:cs="宋体"/>
          <w:spacing w:val="6"/>
          <w:kern w:val="48"/>
          <w:sz w:val="24"/>
          <w:lang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6</w:t>
      </w:r>
      <w:r>
        <w:rPr>
          <w:rFonts w:hint="eastAsia" w:ascii="宋体" w:hAnsi="宋体" w:cs="宋体"/>
          <w:spacing w:val="6"/>
          <w:kern w:val="48"/>
          <w:sz w:val="24"/>
          <w:lang w:eastAsia="zh-CN"/>
        </w:rPr>
        <w:t>）</w:t>
      </w:r>
      <w:r>
        <w:rPr>
          <w:rFonts w:hint="eastAsia" w:ascii="宋体" w:hAnsi="宋体" w:cs="宋体"/>
          <w:spacing w:val="6"/>
          <w:kern w:val="48"/>
          <w:sz w:val="24"/>
        </w:rPr>
        <w:t>遴选文件递交截止之日前6个月内</w:t>
      </w:r>
      <w:r>
        <w:rPr>
          <w:rFonts w:hint="eastAsia" w:ascii="宋体" w:hAnsi="宋体" w:cs="宋体"/>
          <w:spacing w:val="6"/>
          <w:kern w:val="48"/>
          <w:sz w:val="24"/>
          <w:lang w:eastAsia="zh-CN"/>
        </w:rPr>
        <w:t>供应商</w:t>
      </w:r>
      <w:r>
        <w:rPr>
          <w:rFonts w:hint="eastAsia" w:ascii="宋体" w:hAnsi="宋体" w:cs="宋体"/>
          <w:spacing w:val="6"/>
          <w:kern w:val="48"/>
          <w:sz w:val="24"/>
        </w:rPr>
        <w:t>连续三个月的依法缴纳税费或依法免缴税费的证明</w:t>
      </w:r>
      <w:r>
        <w:rPr>
          <w:rFonts w:hint="eastAsia" w:ascii="宋体" w:hAnsi="宋体" w:cs="宋体"/>
          <w:spacing w:val="6"/>
          <w:kern w:val="48"/>
          <w:sz w:val="24"/>
          <w:lang w:eastAsia="zh-CN"/>
        </w:rPr>
        <w:t>（</w:t>
      </w:r>
      <w:r>
        <w:rPr>
          <w:rFonts w:hint="eastAsia" w:ascii="宋体" w:hAnsi="宋体" w:cs="宋体"/>
          <w:spacing w:val="6"/>
          <w:kern w:val="48"/>
          <w:sz w:val="24"/>
        </w:rPr>
        <w:t>复印件，原件备查，格式自拟，必须提供</w:t>
      </w:r>
      <w:r>
        <w:rPr>
          <w:rFonts w:hint="eastAsia" w:ascii="宋体" w:hAnsi="宋体" w:cs="宋体"/>
          <w:spacing w:val="6"/>
          <w:kern w:val="48"/>
          <w:sz w:val="24"/>
          <w:lang w:eastAsia="zh-CN"/>
        </w:rPr>
        <w:t>）</w:t>
      </w:r>
      <w:r>
        <w:rPr>
          <w:rFonts w:hint="eastAsia" w:ascii="宋体" w:hAnsi="宋体" w:cs="宋体"/>
          <w:spacing w:val="6"/>
          <w:kern w:val="48"/>
          <w:sz w:val="24"/>
        </w:rPr>
        <w:t>；无纳税记录的，应提供由</w:t>
      </w:r>
      <w:r>
        <w:rPr>
          <w:rFonts w:hint="eastAsia" w:ascii="宋体" w:hAnsi="宋体" w:cs="宋体"/>
          <w:spacing w:val="6"/>
          <w:kern w:val="48"/>
          <w:sz w:val="24"/>
          <w:lang w:eastAsia="zh-CN"/>
        </w:rPr>
        <w:t>供应商</w:t>
      </w:r>
      <w:r>
        <w:rPr>
          <w:rFonts w:hint="eastAsia" w:ascii="宋体" w:hAnsi="宋体" w:cs="宋体"/>
          <w:spacing w:val="6"/>
          <w:kern w:val="48"/>
          <w:sz w:val="24"/>
        </w:rPr>
        <w:t>所在地的税务部门出具的《依法纳税或依法免税证明》</w:t>
      </w:r>
      <w:r>
        <w:rPr>
          <w:rFonts w:hint="eastAsia" w:ascii="宋体" w:hAnsi="宋体" w:cs="宋体"/>
          <w:spacing w:val="6"/>
          <w:kern w:val="48"/>
          <w:sz w:val="24"/>
          <w:lang w:eastAsia="zh-CN"/>
        </w:rPr>
        <w:t>（</w:t>
      </w:r>
      <w:r>
        <w:rPr>
          <w:rFonts w:hint="eastAsia" w:ascii="宋体" w:hAnsi="宋体" w:cs="宋体"/>
          <w:spacing w:val="6"/>
          <w:kern w:val="48"/>
          <w:sz w:val="24"/>
        </w:rPr>
        <w:t>复印件，原件备查，格式自拟，必须提供</w:t>
      </w:r>
      <w:r>
        <w:rPr>
          <w:rFonts w:hint="eastAsia" w:ascii="宋体" w:hAnsi="宋体" w:cs="宋体"/>
          <w:spacing w:val="6"/>
          <w:kern w:val="48"/>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rPr>
          <w:rFonts w:hint="default" w:ascii="宋体" w:hAnsi="宋体" w:cs="宋体"/>
          <w:spacing w:val="6"/>
          <w:kern w:val="48"/>
          <w:sz w:val="24"/>
          <w:lang w:val="en-US" w:eastAsia="zh-CN"/>
        </w:rPr>
      </w:pPr>
      <w:r>
        <w:rPr>
          <w:rFonts w:hint="eastAsia" w:ascii="宋体" w:hAnsi="宋体" w:cs="宋体"/>
          <w:spacing w:val="6"/>
          <w:kern w:val="48"/>
          <w:sz w:val="24"/>
          <w:lang w:val="en-US" w:eastAsia="zh-CN"/>
        </w:rPr>
        <w:t>（7）</w:t>
      </w:r>
      <w:r>
        <w:rPr>
          <w:rFonts w:hint="eastAsia" w:ascii="宋体" w:hAnsi="宋体" w:cs="宋体"/>
          <w:b w:val="0"/>
          <w:spacing w:val="6"/>
          <w:kern w:val="48"/>
          <w:sz w:val="24"/>
          <w:szCs w:val="24"/>
          <w:lang w:val="en-US" w:eastAsia="zh-CN" w:bidi="ar-SA"/>
        </w:rPr>
        <w:t>请列出</w:t>
      </w:r>
      <w:r>
        <w:rPr>
          <w:rFonts w:hint="eastAsia" w:ascii="宋体" w:hAnsi="宋体" w:eastAsia="宋体" w:cs="宋体"/>
          <w:b w:val="0"/>
          <w:color w:val="auto"/>
          <w:spacing w:val="6"/>
          <w:kern w:val="2"/>
          <w:sz w:val="24"/>
          <w:szCs w:val="24"/>
          <w:shd w:val="clear" w:color="auto" w:fill="FFFFFF"/>
          <w:lang w:val="en-US" w:eastAsia="zh-CN" w:bidi="ar-SA"/>
        </w:rPr>
        <w:t>供应商拟投入本项目的</w:t>
      </w:r>
      <w:r>
        <w:rPr>
          <w:rFonts w:hint="eastAsia" w:ascii="宋体" w:hAnsi="宋体" w:cs="宋体"/>
          <w:b w:val="0"/>
          <w:color w:val="auto"/>
          <w:spacing w:val="6"/>
          <w:kern w:val="2"/>
          <w:sz w:val="24"/>
          <w:szCs w:val="24"/>
          <w:shd w:val="clear" w:color="auto" w:fill="FFFFFF"/>
          <w:lang w:val="en-US" w:eastAsia="zh-CN" w:bidi="ar-SA"/>
        </w:rPr>
        <w:t>全部</w:t>
      </w:r>
      <w:r>
        <w:rPr>
          <w:rFonts w:hint="eastAsia" w:ascii="宋体" w:hAnsi="宋体" w:eastAsia="宋体" w:cs="宋体"/>
          <w:b w:val="0"/>
          <w:color w:val="auto"/>
          <w:spacing w:val="6"/>
          <w:kern w:val="2"/>
          <w:sz w:val="24"/>
          <w:szCs w:val="24"/>
          <w:shd w:val="clear" w:color="auto" w:fill="FFFFFF"/>
          <w:lang w:val="en-US" w:eastAsia="zh-CN" w:bidi="ar-SA"/>
        </w:rPr>
        <w:t>人员</w:t>
      </w:r>
      <w:r>
        <w:rPr>
          <w:rFonts w:hint="eastAsia" w:ascii="宋体" w:hAnsi="宋体" w:cs="宋体"/>
          <w:b w:val="0"/>
          <w:color w:val="auto"/>
          <w:spacing w:val="6"/>
          <w:kern w:val="2"/>
          <w:sz w:val="24"/>
          <w:szCs w:val="24"/>
          <w:shd w:val="clear" w:color="auto" w:fill="FFFFFF"/>
          <w:lang w:val="en-US" w:eastAsia="zh-CN" w:bidi="ar-SA"/>
        </w:rPr>
        <w:t>（本项目要求供应商拟投入人员至少10人，其</w:t>
      </w:r>
      <w:r>
        <w:rPr>
          <w:rFonts w:hint="eastAsia" w:ascii="宋体" w:hAnsi="宋体" w:eastAsia="宋体" w:cs="宋体"/>
          <w:b w:val="0"/>
          <w:color w:val="auto"/>
          <w:spacing w:val="6"/>
          <w:kern w:val="2"/>
          <w:sz w:val="24"/>
          <w:szCs w:val="24"/>
          <w:shd w:val="clear" w:color="auto" w:fill="FFFFFF"/>
          <w:lang w:val="en-US" w:eastAsia="zh-CN" w:bidi="ar-SA"/>
        </w:rPr>
        <w:t>中须至少有一名注册造价工程师或注册建造师或</w:t>
      </w:r>
      <w:r>
        <w:rPr>
          <w:rFonts w:hint="eastAsia" w:ascii="宋体" w:hAnsi="宋体" w:cs="宋体"/>
          <w:b w:val="0"/>
          <w:color w:val="auto"/>
          <w:spacing w:val="6"/>
          <w:kern w:val="2"/>
          <w:sz w:val="24"/>
          <w:szCs w:val="24"/>
          <w:shd w:val="clear" w:color="auto" w:fill="FFFFFF"/>
          <w:lang w:val="en-US" w:eastAsia="zh-CN" w:bidi="ar-SA"/>
        </w:rPr>
        <w:t>注册结构工程师</w:t>
      </w:r>
      <w:r>
        <w:rPr>
          <w:rFonts w:hint="eastAsia" w:ascii="宋体" w:hAnsi="宋体" w:eastAsia="宋体" w:cs="宋体"/>
          <w:b w:val="0"/>
          <w:color w:val="auto"/>
          <w:spacing w:val="6"/>
          <w:kern w:val="2"/>
          <w:sz w:val="24"/>
          <w:szCs w:val="24"/>
          <w:shd w:val="clear" w:color="auto" w:fill="FFFFFF"/>
          <w:lang w:val="en-US" w:eastAsia="zh-CN" w:bidi="ar-SA"/>
        </w:rPr>
        <w:t>或注册咨询工程师</w:t>
      </w:r>
      <w:r>
        <w:rPr>
          <w:rFonts w:hint="eastAsia" w:ascii="宋体" w:hAnsi="宋体" w:cs="宋体"/>
          <w:b w:val="0"/>
          <w:color w:val="auto"/>
          <w:spacing w:val="6"/>
          <w:kern w:val="2"/>
          <w:sz w:val="24"/>
          <w:szCs w:val="24"/>
          <w:shd w:val="clear" w:color="auto" w:fill="FFFFFF"/>
          <w:lang w:val="en-US" w:eastAsia="zh-CN" w:bidi="ar-SA"/>
        </w:rPr>
        <w:t>，须至少有两名高级职称人员，须至少有五名中级职称人员）。</w:t>
      </w:r>
      <w:r>
        <w:rPr>
          <w:rFonts w:hint="eastAsia" w:ascii="宋体" w:hAnsi="宋体" w:cs="宋体"/>
          <w:b w:val="0"/>
          <w:spacing w:val="6"/>
          <w:kern w:val="48"/>
          <w:sz w:val="24"/>
          <w:szCs w:val="24"/>
          <w:lang w:val="en-US" w:eastAsia="zh-CN" w:bidi="ar-SA"/>
        </w:rPr>
        <w:t>需提供上述人员</w:t>
      </w:r>
      <w:r>
        <w:rPr>
          <w:rFonts w:hint="eastAsia" w:ascii="宋体" w:hAnsi="宋体" w:eastAsia="宋体" w:cs="宋体"/>
          <w:b w:val="0"/>
          <w:spacing w:val="6"/>
          <w:kern w:val="48"/>
          <w:sz w:val="24"/>
          <w:szCs w:val="24"/>
          <w:lang w:val="en-US" w:eastAsia="zh-CN" w:bidi="ar-SA"/>
        </w:rPr>
        <w:t>社保缴费证明复印件</w:t>
      </w:r>
      <w:r>
        <w:rPr>
          <w:rFonts w:hint="eastAsia" w:ascii="宋体" w:hAnsi="宋体" w:cs="宋体"/>
          <w:b w:val="0"/>
          <w:spacing w:val="6"/>
          <w:kern w:val="48"/>
          <w:sz w:val="24"/>
          <w:szCs w:val="24"/>
          <w:lang w:val="en-US" w:eastAsia="zh-CN" w:bidi="ar-SA"/>
        </w:rPr>
        <w:t>（</w:t>
      </w:r>
      <w:r>
        <w:rPr>
          <w:rFonts w:hint="eastAsia" w:ascii="宋体" w:hAnsi="宋体" w:eastAsia="宋体" w:cs="宋体"/>
          <w:b w:val="0"/>
          <w:spacing w:val="6"/>
          <w:kern w:val="48"/>
          <w:sz w:val="24"/>
          <w:szCs w:val="24"/>
          <w:lang w:val="en-US" w:eastAsia="zh-CN" w:bidi="ar-SA"/>
        </w:rPr>
        <w:t>如为新进员工不足三个月的，从入职起至开标前一个月</w:t>
      </w:r>
      <w:r>
        <w:rPr>
          <w:rFonts w:hint="eastAsia" w:ascii="宋体" w:hAnsi="宋体" w:cs="宋体"/>
          <w:b w:val="0"/>
          <w:spacing w:val="6"/>
          <w:kern w:val="48"/>
          <w:sz w:val="24"/>
          <w:szCs w:val="24"/>
          <w:lang w:val="en-US" w:eastAsia="zh-CN" w:bidi="ar-SA"/>
        </w:rPr>
        <w:t>社保缴费证明复印件）</w:t>
      </w:r>
      <w:r>
        <w:rPr>
          <w:rFonts w:hint="eastAsia" w:ascii="宋体" w:hAnsi="宋体" w:eastAsia="宋体" w:cs="宋体"/>
          <w:b w:val="0"/>
          <w:spacing w:val="6"/>
          <w:kern w:val="48"/>
          <w:sz w:val="24"/>
          <w:szCs w:val="24"/>
          <w:lang w:val="en-US" w:eastAsia="zh-CN" w:bidi="ar-SA"/>
        </w:rPr>
        <w:t>（必须提供）</w:t>
      </w:r>
      <w:r>
        <w:rPr>
          <w:rFonts w:hint="eastAsia" w:ascii="宋体" w:hAnsi="宋体" w:cs="宋体"/>
          <w:b w:val="0"/>
          <w:spacing w:val="6"/>
          <w:kern w:val="48"/>
          <w:sz w:val="24"/>
          <w:szCs w:val="24"/>
          <w:lang w:val="en-US" w:eastAsia="zh-CN" w:bidi="ar-SA"/>
        </w:rPr>
        <w:t>。</w:t>
      </w:r>
      <w:bookmarkStart w:id="83" w:name="_GoBack"/>
      <w:bookmarkEnd w:id="83"/>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rPr>
          <w:rFonts w:hint="eastAsia" w:ascii="宋体" w:hAnsi="宋体" w:cs="宋体"/>
          <w:spacing w:val="6"/>
          <w:kern w:val="48"/>
          <w:sz w:val="24"/>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8</w:t>
      </w:r>
      <w:r>
        <w:rPr>
          <w:rFonts w:hint="eastAsia" w:ascii="宋体" w:hAnsi="宋体" w:cs="宋体"/>
          <w:spacing w:val="6"/>
          <w:kern w:val="48"/>
          <w:sz w:val="24"/>
          <w:lang w:eastAsia="zh-CN"/>
        </w:rPr>
        <w:t>）遴选文件递交截止之日前6个月内供应商连续三个月的依法缴纳社保费的缴费凭证（复印件，原件备查，格式自拟</w:t>
      </w:r>
      <w:r>
        <w:rPr>
          <w:rFonts w:hint="eastAsia" w:ascii="宋体" w:hAnsi="宋体" w:cs="宋体"/>
          <w:spacing w:val="6"/>
          <w:kern w:val="48"/>
          <w:sz w:val="24"/>
        </w:rPr>
        <w:t>）</w:t>
      </w:r>
      <w:r>
        <w:rPr>
          <w:rFonts w:hint="eastAsia" w:ascii="宋体" w:hAnsi="宋体" w:cs="宋体"/>
          <w:spacing w:val="6"/>
          <w:kern w:val="48"/>
          <w:sz w:val="24"/>
          <w:highlight w:val="none"/>
        </w:rPr>
        <w:t>（必须提供）</w:t>
      </w:r>
      <w:r>
        <w:rPr>
          <w:rFonts w:hint="eastAsia" w:ascii="宋体" w:hAnsi="宋体" w:cs="宋体"/>
          <w:spacing w:val="6"/>
          <w:kern w:val="48"/>
          <w:sz w:val="24"/>
        </w:rPr>
        <w:t>；无缴费记录的，应提供由</w:t>
      </w:r>
      <w:r>
        <w:rPr>
          <w:rFonts w:hint="eastAsia" w:ascii="宋体" w:hAnsi="宋体" w:cs="宋体"/>
          <w:spacing w:val="6"/>
          <w:kern w:val="48"/>
          <w:sz w:val="24"/>
          <w:lang w:eastAsia="zh-CN"/>
        </w:rPr>
        <w:t>供应商</w:t>
      </w:r>
      <w:r>
        <w:rPr>
          <w:rFonts w:hint="eastAsia" w:ascii="宋体" w:hAnsi="宋体" w:cs="宋体"/>
          <w:spacing w:val="6"/>
          <w:kern w:val="48"/>
          <w:sz w:val="24"/>
        </w:rPr>
        <w:t>所在地社保部门出具的《依法缴纳或依法免缴社保费证明》</w:t>
      </w:r>
      <w:r>
        <w:rPr>
          <w:rFonts w:hint="eastAsia" w:ascii="宋体" w:hAnsi="宋体" w:cs="宋体"/>
          <w:spacing w:val="6"/>
          <w:kern w:val="48"/>
          <w:sz w:val="24"/>
          <w:lang w:eastAsia="zh-CN"/>
        </w:rPr>
        <w:t>（</w:t>
      </w:r>
      <w:r>
        <w:rPr>
          <w:rFonts w:hint="eastAsia" w:ascii="宋体" w:hAnsi="宋体" w:cs="宋体"/>
          <w:spacing w:val="6"/>
          <w:kern w:val="48"/>
          <w:sz w:val="24"/>
        </w:rPr>
        <w:t>复印件，原件备查，格式自拟，必须提供</w:t>
      </w:r>
      <w:r>
        <w:rPr>
          <w:rFonts w:hint="eastAsia" w:ascii="宋体" w:hAnsi="宋体" w:cs="宋体"/>
          <w:spacing w:val="6"/>
          <w:kern w:val="48"/>
          <w:sz w:val="24"/>
          <w:lang w:eastAsia="zh-CN"/>
        </w:rPr>
        <w:t>）。</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9</w:t>
      </w:r>
      <w:r>
        <w:rPr>
          <w:rFonts w:hint="eastAsia" w:ascii="宋体" w:hAnsi="宋体" w:cs="宋体"/>
          <w:spacing w:val="6"/>
          <w:kern w:val="48"/>
          <w:sz w:val="24"/>
          <w:lang w:eastAsia="zh-CN"/>
        </w:rPr>
        <w:t>）</w:t>
      </w:r>
      <w:r>
        <w:rPr>
          <w:rFonts w:hint="eastAsia" w:ascii="宋体" w:hAnsi="宋体" w:cs="宋体"/>
          <w:spacing w:val="6"/>
          <w:kern w:val="48"/>
          <w:sz w:val="24"/>
        </w:rPr>
        <w:t>参加遴选活动前三年内在经营活动中没有重大违法记录和不良信用记录的书面声明材料</w:t>
      </w:r>
      <w:r>
        <w:rPr>
          <w:rFonts w:hint="eastAsia" w:ascii="宋体" w:hAnsi="宋体" w:cs="宋体"/>
          <w:spacing w:val="6"/>
          <w:kern w:val="48"/>
          <w:sz w:val="24"/>
          <w:lang w:eastAsia="zh-CN"/>
        </w:rPr>
        <w:t>（</w:t>
      </w:r>
      <w:r>
        <w:rPr>
          <w:rFonts w:hint="eastAsia" w:ascii="宋体" w:hAnsi="宋体" w:cs="宋体"/>
          <w:spacing w:val="6"/>
          <w:kern w:val="48"/>
          <w:sz w:val="24"/>
        </w:rPr>
        <w:t>格式自拟，必须提供</w:t>
      </w:r>
      <w:r>
        <w:rPr>
          <w:rFonts w:hint="eastAsia" w:ascii="宋体" w:hAnsi="宋体" w:cs="宋体"/>
          <w:spacing w:val="6"/>
          <w:kern w:val="48"/>
          <w:sz w:val="24"/>
          <w:lang w:eastAsia="zh-CN"/>
        </w:rPr>
        <w:t>）。</w:t>
      </w:r>
    </w:p>
    <w:p>
      <w:pPr>
        <w:snapToGrid w:val="0"/>
        <w:spacing w:line="360" w:lineRule="auto"/>
        <w:ind w:firstLine="504" w:firstLineChars="200"/>
        <w:rPr>
          <w:rFonts w:hint="default" w:ascii="宋体" w:hAnsi="宋体" w:cs="宋体"/>
          <w:spacing w:val="6"/>
          <w:kern w:val="48"/>
          <w:sz w:val="24"/>
          <w:lang w:val="en-US"/>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10</w:t>
      </w:r>
      <w:r>
        <w:rPr>
          <w:rFonts w:hint="eastAsia" w:ascii="宋体" w:hAnsi="宋体" w:cs="宋体"/>
          <w:spacing w:val="6"/>
          <w:kern w:val="48"/>
          <w:sz w:val="24"/>
          <w:lang w:eastAsia="zh-CN"/>
        </w:rPr>
        <w:t>）</w:t>
      </w:r>
      <w:r>
        <w:rPr>
          <w:rFonts w:hint="eastAsia" w:ascii="宋体" w:hAnsi="宋体" w:cs="宋体"/>
          <w:spacing w:val="6"/>
          <w:kern w:val="48"/>
          <w:sz w:val="24"/>
        </w:rPr>
        <w:t>具备法律、行政法规规定的其他条件的证明材料</w:t>
      </w:r>
      <w:r>
        <w:rPr>
          <w:rFonts w:hint="eastAsia" w:ascii="宋体" w:hAnsi="宋体" w:cs="宋体"/>
          <w:spacing w:val="6"/>
          <w:kern w:val="48"/>
          <w:sz w:val="24"/>
          <w:lang w:val="en-US" w:eastAsia="zh-CN"/>
        </w:rPr>
        <w:t>(</w:t>
      </w:r>
      <w:r>
        <w:rPr>
          <w:rFonts w:hint="eastAsia" w:ascii="宋体" w:hAnsi="宋体" w:cs="宋体"/>
          <w:spacing w:val="6"/>
          <w:kern w:val="48"/>
          <w:sz w:val="24"/>
        </w:rPr>
        <w:t>如有规定,则必须提供</w:t>
      </w:r>
      <w:r>
        <w:rPr>
          <w:rFonts w:hint="eastAsia" w:ascii="宋体" w:hAnsi="宋体" w:cs="宋体"/>
          <w:spacing w:val="6"/>
          <w:kern w:val="48"/>
          <w:sz w:val="24"/>
          <w:lang w:val="en-US" w:eastAsia="zh-CN"/>
        </w:rPr>
        <w:t>)。</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11</w:t>
      </w:r>
      <w:r>
        <w:rPr>
          <w:rFonts w:hint="eastAsia" w:ascii="宋体" w:hAnsi="宋体" w:cs="宋体"/>
          <w:spacing w:val="6"/>
          <w:kern w:val="48"/>
          <w:sz w:val="24"/>
          <w:lang w:eastAsia="zh-CN"/>
        </w:rPr>
        <w:t>）供应商</w:t>
      </w:r>
      <w:r>
        <w:rPr>
          <w:rFonts w:hint="eastAsia" w:ascii="宋体" w:hAnsi="宋体" w:cs="宋体"/>
          <w:spacing w:val="6"/>
          <w:kern w:val="48"/>
          <w:sz w:val="24"/>
        </w:rPr>
        <w:t>基本情况简介（含公司注册地、</w:t>
      </w:r>
      <w:r>
        <w:rPr>
          <w:rFonts w:hint="eastAsia" w:ascii="宋体" w:hAnsi="宋体" w:cs="宋体"/>
          <w:spacing w:val="6"/>
          <w:kern w:val="48"/>
          <w:sz w:val="24"/>
          <w:lang w:val="en-US" w:eastAsia="zh-CN"/>
        </w:rPr>
        <w:t>开标场所交通环境（是否靠近地铁、停车场情况等）、</w:t>
      </w:r>
      <w:r>
        <w:rPr>
          <w:rFonts w:hint="eastAsia" w:ascii="宋体" w:hAnsi="宋体" w:cs="宋体"/>
          <w:spacing w:val="6"/>
          <w:kern w:val="48"/>
          <w:sz w:val="24"/>
        </w:rPr>
        <w:t>注册资金、业务范围、资质、</w:t>
      </w:r>
      <w:r>
        <w:rPr>
          <w:rFonts w:hint="eastAsia" w:ascii="宋体" w:hAnsi="宋体" w:cs="宋体"/>
          <w:spacing w:val="6"/>
          <w:kern w:val="48"/>
          <w:sz w:val="24"/>
          <w:lang w:val="en-US" w:eastAsia="zh-CN"/>
        </w:rPr>
        <w:t>是否有专用档案室及档案室环境与面积等、</w:t>
      </w:r>
      <w:r>
        <w:rPr>
          <w:rFonts w:hint="eastAsia" w:ascii="宋体" w:hAnsi="宋体" w:cs="宋体"/>
          <w:spacing w:val="6"/>
          <w:kern w:val="48"/>
          <w:sz w:val="24"/>
        </w:rPr>
        <w:t>办公场所面积（</w:t>
      </w:r>
      <w:r>
        <w:rPr>
          <w:rFonts w:hint="eastAsia" w:ascii="宋体" w:hAnsi="宋体" w:cs="宋体"/>
          <w:spacing w:val="6"/>
          <w:kern w:val="48"/>
          <w:sz w:val="24"/>
          <w:lang w:val="en-US" w:eastAsia="zh-CN"/>
        </w:rPr>
        <w:t>办公场所面积包括开标评标室、档案室等，</w:t>
      </w:r>
      <w:r>
        <w:rPr>
          <w:rFonts w:hint="eastAsia" w:ascii="宋体" w:hAnsi="宋体" w:cs="宋体"/>
          <w:spacing w:val="6"/>
          <w:kern w:val="48"/>
          <w:sz w:val="24"/>
        </w:rPr>
        <w:t>其中必须列明南宁市区的开标评标室情况，格式见表1）、监控设备设施情况、员工、资产财务状况、质量管理和质量保证体系等）。办公场所自有的，应提供产权证；租用的，应提供租用合同或协议【格式自拟，必须提供】</w:t>
      </w:r>
      <w:r>
        <w:rPr>
          <w:rFonts w:hint="eastAsia" w:ascii="宋体" w:hAnsi="宋体" w:cs="宋体"/>
          <w:spacing w:val="6"/>
          <w:kern w:val="48"/>
          <w:sz w:val="24"/>
          <w:lang w:eastAsia="zh-CN"/>
        </w:rPr>
        <w:t>。</w:t>
      </w:r>
    </w:p>
    <w:p>
      <w:pPr>
        <w:snapToGrid w:val="0"/>
        <w:spacing w:line="360" w:lineRule="auto"/>
        <w:ind w:firstLine="504" w:firstLineChars="200"/>
        <w:jc w:val="center"/>
        <w:rPr>
          <w:rFonts w:hint="eastAsia" w:ascii="宋体" w:hAnsi="宋体" w:cs="宋体"/>
          <w:spacing w:val="6"/>
          <w:kern w:val="48"/>
          <w:sz w:val="24"/>
        </w:rPr>
      </w:pPr>
      <w:r>
        <w:rPr>
          <w:rFonts w:hint="eastAsia" w:ascii="宋体" w:hAnsi="宋体" w:cs="宋体"/>
          <w:spacing w:val="6"/>
          <w:kern w:val="48"/>
          <w:sz w:val="24"/>
        </w:rPr>
        <w:t>表1　</w:t>
      </w:r>
      <w:r>
        <w:rPr>
          <w:rFonts w:hint="eastAsia" w:ascii="宋体" w:hAnsi="宋体" w:cs="宋体"/>
          <w:spacing w:val="6"/>
          <w:kern w:val="48"/>
          <w:sz w:val="24"/>
          <w:lang w:eastAsia="zh-CN"/>
        </w:rPr>
        <w:t>供应商</w:t>
      </w:r>
      <w:r>
        <w:rPr>
          <w:rFonts w:hint="eastAsia" w:ascii="宋体" w:hAnsi="宋体" w:cs="宋体"/>
          <w:spacing w:val="6"/>
          <w:kern w:val="48"/>
          <w:sz w:val="24"/>
        </w:rPr>
        <w:t>拥有的开标评标室情况表</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rPr>
        <w:t>单位名称（盖章）：</w:t>
      </w:r>
    </w:p>
    <w:tbl>
      <w:tblPr>
        <w:tblStyle w:val="41"/>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020"/>
        <w:gridCol w:w="2021"/>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004" w:type="dxa"/>
            <w:noWrap w:val="0"/>
            <w:vAlign w:val="center"/>
          </w:tcPr>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lang w:eastAsia="zh-CN"/>
              </w:rPr>
              <w:t>供应商</w:t>
            </w:r>
            <w:r>
              <w:rPr>
                <w:rFonts w:hint="eastAsia" w:ascii="宋体" w:hAnsi="宋体" w:cs="宋体"/>
                <w:spacing w:val="6"/>
                <w:kern w:val="48"/>
                <w:sz w:val="24"/>
              </w:rPr>
              <w:t>名称</w:t>
            </w:r>
          </w:p>
        </w:tc>
        <w:tc>
          <w:tcPr>
            <w:tcW w:w="2020" w:type="dxa"/>
            <w:noWrap w:val="0"/>
            <w:vAlign w:val="center"/>
          </w:tcPr>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rPr>
              <w:t>开标</w:t>
            </w:r>
            <w:r>
              <w:rPr>
                <w:rFonts w:hint="eastAsia" w:ascii="宋体" w:hAnsi="宋体" w:cs="宋体"/>
                <w:spacing w:val="6"/>
                <w:kern w:val="48"/>
                <w:sz w:val="24"/>
                <w:lang w:val="en-US" w:eastAsia="zh-CN"/>
              </w:rPr>
              <w:t>室</w:t>
            </w:r>
            <w:r>
              <w:rPr>
                <w:rFonts w:hint="eastAsia" w:ascii="宋体" w:hAnsi="宋体" w:cs="宋体"/>
                <w:spacing w:val="6"/>
                <w:kern w:val="48"/>
                <w:sz w:val="24"/>
              </w:rPr>
              <w:t>间数(间)</w:t>
            </w:r>
          </w:p>
        </w:tc>
        <w:tc>
          <w:tcPr>
            <w:tcW w:w="2021" w:type="dxa"/>
            <w:noWrap w:val="0"/>
            <w:vAlign w:val="center"/>
          </w:tcPr>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rPr>
              <w:t>评标室</w:t>
            </w:r>
            <w:r>
              <w:rPr>
                <w:rFonts w:hint="eastAsia" w:ascii="宋体" w:hAnsi="宋体" w:cs="宋体"/>
                <w:spacing w:val="6"/>
                <w:kern w:val="48"/>
                <w:sz w:val="24"/>
                <w:lang w:val="en-US" w:eastAsia="zh-CN"/>
              </w:rPr>
              <w:t>间数</w:t>
            </w: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间</w:t>
            </w:r>
            <w:r>
              <w:rPr>
                <w:rFonts w:hint="eastAsia" w:ascii="宋体" w:hAnsi="宋体" w:cs="宋体"/>
                <w:spacing w:val="6"/>
                <w:kern w:val="48"/>
                <w:sz w:val="24"/>
                <w:lang w:eastAsia="zh-CN"/>
              </w:rPr>
              <w:t>）</w:t>
            </w:r>
          </w:p>
        </w:tc>
        <w:tc>
          <w:tcPr>
            <w:tcW w:w="2614" w:type="dxa"/>
            <w:noWrap w:val="0"/>
            <w:vAlign w:val="center"/>
          </w:tcPr>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rPr>
              <w:t>产权是否为租赁，租期截止年份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04" w:type="dxa"/>
            <w:noWrap w:val="0"/>
            <w:vAlign w:val="center"/>
          </w:tcPr>
          <w:p>
            <w:pPr>
              <w:snapToGrid w:val="0"/>
              <w:spacing w:line="360" w:lineRule="auto"/>
              <w:ind w:firstLine="504" w:firstLineChars="200"/>
              <w:rPr>
                <w:rFonts w:hint="eastAsia" w:ascii="宋体" w:hAnsi="宋体" w:cs="宋体"/>
                <w:spacing w:val="6"/>
                <w:kern w:val="48"/>
                <w:sz w:val="24"/>
              </w:rPr>
            </w:pPr>
          </w:p>
        </w:tc>
        <w:tc>
          <w:tcPr>
            <w:tcW w:w="2020" w:type="dxa"/>
            <w:noWrap w:val="0"/>
            <w:vAlign w:val="center"/>
          </w:tcPr>
          <w:p>
            <w:pPr>
              <w:snapToGrid w:val="0"/>
              <w:spacing w:line="360" w:lineRule="auto"/>
              <w:ind w:firstLine="504" w:firstLineChars="200"/>
              <w:rPr>
                <w:rFonts w:hint="eastAsia" w:ascii="宋体" w:hAnsi="宋体" w:cs="宋体"/>
                <w:spacing w:val="6"/>
                <w:kern w:val="48"/>
                <w:sz w:val="24"/>
              </w:rPr>
            </w:pPr>
          </w:p>
        </w:tc>
        <w:tc>
          <w:tcPr>
            <w:tcW w:w="2021" w:type="dxa"/>
            <w:noWrap w:val="0"/>
            <w:vAlign w:val="center"/>
          </w:tcPr>
          <w:p>
            <w:pPr>
              <w:snapToGrid w:val="0"/>
              <w:spacing w:line="360" w:lineRule="auto"/>
              <w:ind w:firstLine="504" w:firstLineChars="200"/>
              <w:rPr>
                <w:rFonts w:hint="eastAsia" w:ascii="宋体" w:hAnsi="宋体" w:cs="宋体"/>
                <w:spacing w:val="6"/>
                <w:kern w:val="48"/>
                <w:sz w:val="24"/>
              </w:rPr>
            </w:pPr>
          </w:p>
        </w:tc>
        <w:tc>
          <w:tcPr>
            <w:tcW w:w="2614" w:type="dxa"/>
            <w:noWrap w:val="0"/>
            <w:vAlign w:val="center"/>
          </w:tcPr>
          <w:p>
            <w:pPr>
              <w:snapToGrid w:val="0"/>
              <w:spacing w:line="360" w:lineRule="auto"/>
              <w:ind w:firstLine="504" w:firstLineChars="200"/>
              <w:rPr>
                <w:rFonts w:hint="eastAsia" w:ascii="宋体" w:hAnsi="宋体" w:cs="宋体"/>
                <w:spacing w:val="6"/>
                <w:kern w:val="48"/>
                <w:sz w:val="24"/>
              </w:rPr>
            </w:pPr>
          </w:p>
        </w:tc>
      </w:tr>
    </w:tbl>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12</w:t>
      </w:r>
      <w:r>
        <w:rPr>
          <w:rFonts w:hint="eastAsia" w:ascii="宋体" w:hAnsi="宋体" w:cs="宋体"/>
          <w:spacing w:val="6"/>
          <w:kern w:val="48"/>
          <w:sz w:val="24"/>
          <w:lang w:eastAsia="zh-CN"/>
        </w:rPr>
        <w:t>）</w:t>
      </w:r>
      <w:r>
        <w:rPr>
          <w:rFonts w:hint="eastAsia" w:ascii="宋体" w:hAnsi="宋体" w:cs="宋体"/>
          <w:spacing w:val="6"/>
          <w:kern w:val="48"/>
          <w:sz w:val="24"/>
        </w:rPr>
        <w:t>提供拟投入本项目采购代理业务专职人员名单信息表（名单请按职称从高到低排列</w:t>
      </w:r>
      <w:r>
        <w:rPr>
          <w:rFonts w:hint="eastAsia" w:ascii="宋体" w:hAnsi="宋体" w:cs="宋体"/>
          <w:spacing w:val="6"/>
          <w:kern w:val="48"/>
          <w:sz w:val="24"/>
          <w:lang w:val="en-US" w:eastAsia="zh-CN"/>
        </w:rPr>
        <w:t>且</w:t>
      </w:r>
      <w:r>
        <w:rPr>
          <w:rFonts w:hint="eastAsia" w:ascii="宋体" w:hAnsi="宋体" w:cs="宋体"/>
          <w:color w:val="FF0000"/>
          <w:spacing w:val="6"/>
          <w:kern w:val="48"/>
          <w:sz w:val="24"/>
          <w:lang w:val="en-US" w:eastAsia="zh-CN"/>
        </w:rPr>
        <w:t>必须列明负责我校采购代理业务的项目经理信息</w:t>
      </w:r>
      <w:r>
        <w:rPr>
          <w:rFonts w:hint="eastAsia" w:ascii="宋体" w:hAnsi="宋体" w:cs="宋体"/>
          <w:spacing w:val="6"/>
          <w:kern w:val="48"/>
          <w:sz w:val="24"/>
        </w:rPr>
        <w:t>）（格式见表2）；入选我校代理机构后，为我校提供采购代理业务服务的专职人员必须在此名单内</w:t>
      </w:r>
      <w:r>
        <w:rPr>
          <w:rFonts w:hint="eastAsia" w:ascii="宋体" w:hAnsi="宋体" w:cs="宋体"/>
          <w:spacing w:val="6"/>
          <w:kern w:val="48"/>
          <w:sz w:val="24"/>
          <w:lang w:eastAsia="zh-CN"/>
        </w:rPr>
        <w:t>，</w:t>
      </w:r>
      <w:r>
        <w:rPr>
          <w:rFonts w:hint="eastAsia" w:ascii="宋体" w:hAnsi="宋体" w:cs="宋体"/>
          <w:spacing w:val="6"/>
          <w:kern w:val="48"/>
          <w:sz w:val="24"/>
        </w:rPr>
        <w:t>否则我校可不分派服务项目（入选后如需更换投入人员名单，更换人员需优于原拟投入人员，更换前需书面提出申请并得到我校同意）。提供“表2”中相应人员的身份证复印件、专业技术职称复印件以及遴选申请书递交截止之日前6个月内连续三个月的缴纳社保证明（或免缴证明）</w:t>
      </w:r>
      <w:r>
        <w:rPr>
          <w:rFonts w:hint="eastAsia" w:ascii="宋体" w:hAnsi="宋体" w:cs="宋体"/>
          <w:spacing w:val="6"/>
          <w:kern w:val="48"/>
          <w:sz w:val="24"/>
          <w:lang w:eastAsia="zh-CN"/>
        </w:rPr>
        <w:t>（</w:t>
      </w:r>
      <w:r>
        <w:rPr>
          <w:rFonts w:hint="eastAsia" w:ascii="宋体" w:hAnsi="宋体" w:cs="宋体"/>
          <w:spacing w:val="6"/>
          <w:kern w:val="48"/>
          <w:sz w:val="24"/>
        </w:rPr>
        <w:t>必须提供</w:t>
      </w:r>
      <w:r>
        <w:rPr>
          <w:rFonts w:hint="eastAsia" w:ascii="宋体" w:hAnsi="宋体" w:cs="宋体"/>
          <w:spacing w:val="6"/>
          <w:kern w:val="48"/>
          <w:sz w:val="24"/>
          <w:lang w:eastAsia="zh-CN"/>
        </w:rPr>
        <w:t>）。</w:t>
      </w:r>
    </w:p>
    <w:p>
      <w:pPr>
        <w:snapToGrid w:val="0"/>
        <w:spacing w:line="360" w:lineRule="auto"/>
        <w:ind w:firstLine="504" w:firstLineChars="200"/>
        <w:jc w:val="center"/>
        <w:rPr>
          <w:rFonts w:hint="eastAsia" w:ascii="宋体" w:hAnsi="宋体" w:cs="宋体"/>
          <w:spacing w:val="6"/>
          <w:kern w:val="48"/>
          <w:sz w:val="24"/>
        </w:rPr>
      </w:pPr>
      <w:r>
        <w:rPr>
          <w:rFonts w:hint="eastAsia" w:ascii="宋体" w:hAnsi="宋体" w:cs="宋体"/>
          <w:spacing w:val="6"/>
          <w:kern w:val="48"/>
          <w:sz w:val="24"/>
        </w:rPr>
        <w:t>表2　拟投入本项目采购代理业务专职人员名单信息表</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rPr>
        <w:t>单位名称（盖章）：</w:t>
      </w:r>
    </w:p>
    <w:tbl>
      <w:tblPr>
        <w:tblStyle w:val="41"/>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259"/>
        <w:gridCol w:w="1125"/>
        <w:gridCol w:w="1860"/>
        <w:gridCol w:w="1530"/>
        <w:gridCol w:w="2059"/>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3" w:type="dxa"/>
            <w:noWrap w:val="0"/>
            <w:vAlign w:val="center"/>
          </w:tcPr>
          <w:p>
            <w:pPr>
              <w:snapToGrid w:val="0"/>
              <w:spacing w:line="360" w:lineRule="auto"/>
              <w:jc w:val="left"/>
              <w:rPr>
                <w:rFonts w:hint="eastAsia" w:ascii="宋体" w:hAnsi="宋体" w:cs="宋体"/>
                <w:spacing w:val="6"/>
                <w:kern w:val="48"/>
                <w:sz w:val="21"/>
                <w:szCs w:val="21"/>
              </w:rPr>
            </w:pPr>
            <w:r>
              <w:rPr>
                <w:rFonts w:hint="eastAsia" w:ascii="宋体" w:hAnsi="宋体" w:cs="宋体"/>
                <w:spacing w:val="6"/>
                <w:kern w:val="48"/>
                <w:sz w:val="21"/>
                <w:szCs w:val="21"/>
              </w:rPr>
              <w:t>序号</w:t>
            </w:r>
          </w:p>
        </w:tc>
        <w:tc>
          <w:tcPr>
            <w:tcW w:w="1259" w:type="dxa"/>
            <w:noWrap w:val="0"/>
            <w:vAlign w:val="center"/>
          </w:tcPr>
          <w:p>
            <w:pPr>
              <w:snapToGrid w:val="0"/>
              <w:spacing w:line="360" w:lineRule="auto"/>
              <w:ind w:firstLine="444" w:firstLineChars="200"/>
              <w:jc w:val="left"/>
              <w:rPr>
                <w:rFonts w:hint="eastAsia" w:ascii="宋体" w:hAnsi="宋体" w:cs="宋体"/>
                <w:spacing w:val="6"/>
                <w:kern w:val="48"/>
                <w:sz w:val="21"/>
                <w:szCs w:val="21"/>
              </w:rPr>
            </w:pPr>
            <w:r>
              <w:rPr>
                <w:rFonts w:hint="eastAsia" w:ascii="宋体" w:hAnsi="宋体" w:cs="宋体"/>
                <w:spacing w:val="6"/>
                <w:kern w:val="48"/>
                <w:sz w:val="21"/>
                <w:szCs w:val="21"/>
              </w:rPr>
              <w:t>姓名</w:t>
            </w:r>
          </w:p>
        </w:tc>
        <w:tc>
          <w:tcPr>
            <w:tcW w:w="1125" w:type="dxa"/>
            <w:noWrap w:val="0"/>
            <w:vAlign w:val="center"/>
          </w:tcPr>
          <w:p>
            <w:pPr>
              <w:snapToGrid w:val="0"/>
              <w:spacing w:line="360" w:lineRule="auto"/>
              <w:jc w:val="left"/>
              <w:rPr>
                <w:rFonts w:hint="eastAsia" w:ascii="宋体" w:hAnsi="宋体" w:cs="宋体"/>
                <w:spacing w:val="6"/>
                <w:kern w:val="48"/>
                <w:sz w:val="21"/>
                <w:szCs w:val="21"/>
              </w:rPr>
            </w:pPr>
            <w:r>
              <w:rPr>
                <w:rFonts w:hint="eastAsia" w:ascii="宋体" w:hAnsi="宋体" w:cs="宋体"/>
                <w:spacing w:val="6"/>
                <w:kern w:val="48"/>
                <w:sz w:val="21"/>
                <w:szCs w:val="21"/>
              </w:rPr>
              <w:t>性别</w:t>
            </w:r>
          </w:p>
        </w:tc>
        <w:tc>
          <w:tcPr>
            <w:tcW w:w="1860" w:type="dxa"/>
            <w:noWrap w:val="0"/>
            <w:vAlign w:val="center"/>
          </w:tcPr>
          <w:p>
            <w:pPr>
              <w:snapToGrid w:val="0"/>
              <w:spacing w:line="360" w:lineRule="auto"/>
              <w:ind w:firstLine="222" w:firstLineChars="100"/>
              <w:jc w:val="left"/>
              <w:rPr>
                <w:rFonts w:hint="eastAsia" w:ascii="宋体" w:hAnsi="宋体" w:cs="宋体"/>
                <w:spacing w:val="6"/>
                <w:kern w:val="48"/>
                <w:sz w:val="21"/>
                <w:szCs w:val="21"/>
              </w:rPr>
            </w:pPr>
            <w:r>
              <w:rPr>
                <w:rFonts w:hint="eastAsia" w:ascii="宋体" w:hAnsi="宋体" w:cs="宋体"/>
                <w:spacing w:val="6"/>
                <w:kern w:val="48"/>
                <w:sz w:val="21"/>
                <w:szCs w:val="21"/>
              </w:rPr>
              <w:t>年龄(岁)</w:t>
            </w:r>
          </w:p>
        </w:tc>
        <w:tc>
          <w:tcPr>
            <w:tcW w:w="1530" w:type="dxa"/>
            <w:noWrap w:val="0"/>
            <w:vAlign w:val="center"/>
          </w:tcPr>
          <w:p>
            <w:pPr>
              <w:snapToGrid w:val="0"/>
              <w:spacing w:line="360" w:lineRule="auto"/>
              <w:jc w:val="left"/>
              <w:rPr>
                <w:rFonts w:hint="eastAsia" w:ascii="宋体" w:hAnsi="宋体" w:cs="宋体"/>
                <w:spacing w:val="6"/>
                <w:kern w:val="48"/>
                <w:sz w:val="21"/>
                <w:szCs w:val="21"/>
              </w:rPr>
            </w:pPr>
            <w:r>
              <w:rPr>
                <w:rFonts w:hint="eastAsia" w:ascii="宋体" w:hAnsi="宋体" w:cs="宋体"/>
                <w:spacing w:val="6"/>
                <w:kern w:val="48"/>
                <w:sz w:val="21"/>
                <w:szCs w:val="21"/>
              </w:rPr>
              <w:t>职称</w:t>
            </w:r>
          </w:p>
        </w:tc>
        <w:tc>
          <w:tcPr>
            <w:tcW w:w="2059" w:type="dxa"/>
            <w:noWrap w:val="0"/>
            <w:vAlign w:val="center"/>
          </w:tcPr>
          <w:p>
            <w:pPr>
              <w:snapToGrid w:val="0"/>
              <w:spacing w:line="360" w:lineRule="auto"/>
              <w:jc w:val="left"/>
              <w:rPr>
                <w:rFonts w:hint="eastAsia" w:ascii="宋体" w:hAnsi="宋体" w:cs="宋体"/>
                <w:spacing w:val="6"/>
                <w:kern w:val="48"/>
                <w:sz w:val="21"/>
                <w:szCs w:val="21"/>
              </w:rPr>
            </w:pPr>
            <w:r>
              <w:rPr>
                <w:rFonts w:hint="eastAsia" w:ascii="宋体" w:hAnsi="宋体" w:cs="宋体"/>
                <w:spacing w:val="6"/>
                <w:kern w:val="48"/>
                <w:sz w:val="21"/>
                <w:szCs w:val="21"/>
              </w:rPr>
              <w:t>从事采购代理工作年限</w:t>
            </w:r>
          </w:p>
        </w:tc>
        <w:tc>
          <w:tcPr>
            <w:tcW w:w="932" w:type="dxa"/>
            <w:noWrap w:val="0"/>
            <w:vAlign w:val="center"/>
          </w:tcPr>
          <w:p>
            <w:pPr>
              <w:snapToGrid w:val="0"/>
              <w:spacing w:line="360" w:lineRule="auto"/>
              <w:jc w:val="left"/>
              <w:rPr>
                <w:rFonts w:hint="eastAsia" w:ascii="宋体" w:hAnsi="宋体" w:eastAsia="宋体" w:cs="宋体"/>
                <w:spacing w:val="6"/>
                <w:kern w:val="48"/>
                <w:sz w:val="21"/>
                <w:szCs w:val="21"/>
                <w:lang w:val="en-US" w:eastAsia="zh-CN"/>
              </w:rPr>
            </w:pPr>
            <w:r>
              <w:rPr>
                <w:rFonts w:hint="eastAsia" w:ascii="宋体" w:hAnsi="宋体" w:cs="宋体"/>
                <w:spacing w:val="6"/>
                <w:kern w:val="48"/>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3"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259"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125"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860"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530"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2059"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932" w:type="dxa"/>
            <w:noWrap w:val="0"/>
            <w:vAlign w:val="top"/>
          </w:tcPr>
          <w:p>
            <w:pPr>
              <w:snapToGrid w:val="0"/>
              <w:spacing w:line="360" w:lineRule="auto"/>
              <w:ind w:firstLine="444" w:firstLineChars="200"/>
              <w:rPr>
                <w:rFonts w:hint="eastAsia" w:ascii="宋体" w:hAnsi="宋体" w:cs="宋体"/>
                <w:spacing w:val="6"/>
                <w:kern w:val="4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3"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259"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125"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860"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530"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2059"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932" w:type="dxa"/>
            <w:noWrap w:val="0"/>
            <w:vAlign w:val="top"/>
          </w:tcPr>
          <w:p>
            <w:pPr>
              <w:snapToGrid w:val="0"/>
              <w:spacing w:line="360" w:lineRule="auto"/>
              <w:ind w:firstLine="444" w:firstLineChars="200"/>
              <w:rPr>
                <w:rFonts w:hint="eastAsia" w:ascii="宋体" w:hAnsi="宋体" w:cs="宋体"/>
                <w:spacing w:val="6"/>
                <w:kern w:val="4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3"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259"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125"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860"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1530"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2059" w:type="dxa"/>
            <w:noWrap w:val="0"/>
            <w:vAlign w:val="top"/>
          </w:tcPr>
          <w:p>
            <w:pPr>
              <w:snapToGrid w:val="0"/>
              <w:spacing w:line="360" w:lineRule="auto"/>
              <w:ind w:firstLine="444" w:firstLineChars="200"/>
              <w:rPr>
                <w:rFonts w:hint="eastAsia" w:ascii="宋体" w:hAnsi="宋体" w:cs="宋体"/>
                <w:spacing w:val="6"/>
                <w:kern w:val="48"/>
                <w:sz w:val="21"/>
                <w:szCs w:val="21"/>
              </w:rPr>
            </w:pPr>
          </w:p>
        </w:tc>
        <w:tc>
          <w:tcPr>
            <w:tcW w:w="932" w:type="dxa"/>
            <w:noWrap w:val="0"/>
            <w:vAlign w:val="top"/>
          </w:tcPr>
          <w:p>
            <w:pPr>
              <w:snapToGrid w:val="0"/>
              <w:spacing w:line="360" w:lineRule="auto"/>
              <w:ind w:firstLine="444" w:firstLineChars="200"/>
              <w:rPr>
                <w:rFonts w:hint="eastAsia" w:ascii="宋体" w:hAnsi="宋体" w:cs="宋体"/>
                <w:spacing w:val="6"/>
                <w:kern w:val="48"/>
                <w:sz w:val="21"/>
                <w:szCs w:val="21"/>
              </w:rPr>
            </w:pPr>
          </w:p>
        </w:tc>
      </w:tr>
    </w:tbl>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13</w:t>
      </w:r>
      <w:r>
        <w:rPr>
          <w:rFonts w:hint="eastAsia" w:ascii="宋体" w:hAnsi="宋体" w:cs="宋体"/>
          <w:spacing w:val="6"/>
          <w:kern w:val="48"/>
          <w:sz w:val="24"/>
          <w:lang w:eastAsia="zh-CN"/>
        </w:rPr>
        <w:t>）</w:t>
      </w:r>
      <w:r>
        <w:rPr>
          <w:rFonts w:hint="eastAsia" w:ascii="宋体" w:hAnsi="宋体" w:cs="宋体"/>
          <w:spacing w:val="6"/>
          <w:kern w:val="48"/>
          <w:sz w:val="24"/>
        </w:rPr>
        <w:t>2020年至今已完成的采购代理项目业绩（包括但不限于使用财政性资金采购的项目），请按下列格式（表3）提供业绩清单（清单请按项目中标金额由大到小排列），并提供每一采购项目的中标（或成交）通知书和代理评价意见表的复印件，原件备查</w:t>
      </w:r>
      <w:r>
        <w:rPr>
          <w:rFonts w:hint="eastAsia" w:ascii="宋体" w:hAnsi="宋体" w:cs="宋体"/>
          <w:spacing w:val="6"/>
          <w:kern w:val="48"/>
          <w:sz w:val="24"/>
          <w:lang w:eastAsia="zh-CN"/>
        </w:rPr>
        <w:t>。</w:t>
      </w:r>
    </w:p>
    <w:p>
      <w:pPr>
        <w:snapToGrid w:val="0"/>
        <w:spacing w:line="360" w:lineRule="auto"/>
        <w:ind w:firstLine="504" w:firstLineChars="200"/>
        <w:jc w:val="center"/>
        <w:rPr>
          <w:rFonts w:hint="eastAsia" w:ascii="宋体" w:hAnsi="宋体" w:eastAsia="宋体" w:cs="宋体"/>
          <w:spacing w:val="6"/>
          <w:kern w:val="48"/>
          <w:sz w:val="24"/>
          <w:lang w:val="en-US" w:eastAsia="zh-CN"/>
        </w:rPr>
      </w:pPr>
      <w:r>
        <w:rPr>
          <w:rFonts w:hint="eastAsia" w:ascii="宋体" w:hAnsi="宋体" w:cs="宋体"/>
          <w:spacing w:val="6"/>
          <w:kern w:val="48"/>
          <w:sz w:val="24"/>
        </w:rPr>
        <w:t>表3　</w:t>
      </w:r>
      <w:r>
        <w:rPr>
          <w:rFonts w:hint="eastAsia" w:ascii="宋体" w:hAnsi="宋体" w:cs="宋体"/>
          <w:spacing w:val="6"/>
          <w:kern w:val="48"/>
          <w:sz w:val="24"/>
          <w:lang w:eastAsia="zh-CN"/>
        </w:rPr>
        <w:t>供应商</w:t>
      </w:r>
      <w:r>
        <w:rPr>
          <w:rFonts w:hint="eastAsia" w:ascii="宋体" w:hAnsi="宋体" w:cs="宋体"/>
          <w:spacing w:val="6"/>
          <w:kern w:val="48"/>
          <w:sz w:val="24"/>
        </w:rPr>
        <w:t>2020年至今已完成的代理</w:t>
      </w:r>
      <w:r>
        <w:rPr>
          <w:rFonts w:hint="eastAsia" w:ascii="宋体" w:hAnsi="宋体" w:cs="宋体"/>
          <w:spacing w:val="6"/>
          <w:kern w:val="48"/>
          <w:sz w:val="24"/>
          <w:lang w:val="en-US" w:eastAsia="zh-CN"/>
        </w:rPr>
        <w:t>项目</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rPr>
        <w:t>业务业绩清单</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rPr>
        <w:t>单位名称（盖章）：</w:t>
      </w:r>
    </w:p>
    <w:tbl>
      <w:tblPr>
        <w:tblStyle w:val="41"/>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45"/>
        <w:gridCol w:w="1075"/>
        <w:gridCol w:w="2085"/>
        <w:gridCol w:w="1665"/>
        <w:gridCol w:w="691"/>
        <w:gridCol w:w="691"/>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noWrap w:val="0"/>
            <w:vAlign w:val="center"/>
          </w:tcPr>
          <w:p>
            <w:pPr>
              <w:snapToGrid w:val="0"/>
              <w:spacing w:line="360" w:lineRule="auto"/>
              <w:rPr>
                <w:rFonts w:hint="eastAsia" w:ascii="宋体" w:hAnsi="宋体" w:eastAsia="宋体" w:cs="宋体"/>
                <w:spacing w:val="6"/>
                <w:kern w:val="48"/>
                <w:sz w:val="21"/>
                <w:szCs w:val="21"/>
                <w:lang w:val="en-US" w:eastAsia="zh-CN"/>
              </w:rPr>
            </w:pPr>
            <w:r>
              <w:rPr>
                <w:rFonts w:hint="eastAsia" w:ascii="宋体" w:hAnsi="宋体" w:cs="宋体"/>
                <w:spacing w:val="6"/>
                <w:kern w:val="48"/>
                <w:sz w:val="21"/>
                <w:szCs w:val="21"/>
                <w:lang w:val="en-US" w:eastAsia="zh-CN"/>
              </w:rPr>
              <w:t>序号</w:t>
            </w:r>
          </w:p>
        </w:tc>
        <w:tc>
          <w:tcPr>
            <w:tcW w:w="845" w:type="dxa"/>
            <w:noWrap w:val="0"/>
            <w:vAlign w:val="center"/>
          </w:tcPr>
          <w:p>
            <w:pPr>
              <w:snapToGrid w:val="0"/>
              <w:spacing w:line="360" w:lineRule="auto"/>
              <w:rPr>
                <w:rFonts w:hint="eastAsia" w:ascii="宋体" w:hAnsi="宋体" w:cs="宋体"/>
                <w:spacing w:val="6"/>
                <w:kern w:val="48"/>
                <w:sz w:val="21"/>
                <w:szCs w:val="21"/>
              </w:rPr>
            </w:pPr>
            <w:r>
              <w:rPr>
                <w:rFonts w:hint="eastAsia" w:ascii="宋体" w:hAnsi="宋体" w:cs="宋体"/>
                <w:spacing w:val="6"/>
                <w:kern w:val="48"/>
                <w:sz w:val="21"/>
                <w:szCs w:val="21"/>
              </w:rPr>
              <w:t>项目类型</w:t>
            </w:r>
          </w:p>
        </w:tc>
        <w:tc>
          <w:tcPr>
            <w:tcW w:w="1075" w:type="dxa"/>
            <w:noWrap w:val="0"/>
            <w:vAlign w:val="center"/>
          </w:tcPr>
          <w:p>
            <w:pPr>
              <w:snapToGrid w:val="0"/>
              <w:spacing w:line="360" w:lineRule="auto"/>
              <w:rPr>
                <w:rFonts w:hint="eastAsia" w:ascii="宋体" w:hAnsi="宋体" w:cs="宋体"/>
                <w:spacing w:val="6"/>
                <w:kern w:val="48"/>
                <w:sz w:val="21"/>
                <w:szCs w:val="21"/>
              </w:rPr>
            </w:pPr>
            <w:r>
              <w:rPr>
                <w:rFonts w:hint="eastAsia" w:ascii="宋体" w:hAnsi="宋体" w:cs="宋体"/>
                <w:spacing w:val="6"/>
                <w:kern w:val="48"/>
                <w:sz w:val="21"/>
                <w:szCs w:val="21"/>
              </w:rPr>
              <w:t>采购项目名称</w:t>
            </w:r>
          </w:p>
        </w:tc>
        <w:tc>
          <w:tcPr>
            <w:tcW w:w="2085" w:type="dxa"/>
            <w:noWrap w:val="0"/>
            <w:vAlign w:val="center"/>
          </w:tcPr>
          <w:p>
            <w:pPr>
              <w:snapToGrid w:val="0"/>
              <w:spacing w:line="360" w:lineRule="auto"/>
              <w:rPr>
                <w:rFonts w:hint="eastAsia" w:ascii="宋体" w:hAnsi="宋体" w:cs="宋体"/>
                <w:spacing w:val="6"/>
                <w:kern w:val="48"/>
                <w:sz w:val="21"/>
                <w:szCs w:val="21"/>
              </w:rPr>
            </w:pPr>
            <w:r>
              <w:rPr>
                <w:rFonts w:hint="eastAsia" w:ascii="宋体" w:hAnsi="宋体" w:cs="宋体"/>
                <w:spacing w:val="6"/>
                <w:kern w:val="48"/>
                <w:sz w:val="21"/>
                <w:szCs w:val="21"/>
              </w:rPr>
              <w:t>中标（或成交）金额(万元)</w:t>
            </w:r>
          </w:p>
        </w:tc>
        <w:tc>
          <w:tcPr>
            <w:tcW w:w="1665" w:type="dxa"/>
            <w:noWrap w:val="0"/>
            <w:vAlign w:val="center"/>
          </w:tcPr>
          <w:p>
            <w:pPr>
              <w:snapToGrid w:val="0"/>
              <w:spacing w:line="360" w:lineRule="auto"/>
              <w:rPr>
                <w:rFonts w:hint="eastAsia" w:ascii="宋体" w:hAnsi="宋体" w:cs="宋体"/>
                <w:spacing w:val="6"/>
                <w:kern w:val="48"/>
                <w:sz w:val="21"/>
                <w:szCs w:val="21"/>
              </w:rPr>
            </w:pPr>
            <w:r>
              <w:rPr>
                <w:rFonts w:hint="eastAsia" w:ascii="宋体" w:hAnsi="宋体" w:cs="宋体"/>
                <w:spacing w:val="6"/>
                <w:kern w:val="48"/>
                <w:sz w:val="21"/>
                <w:szCs w:val="21"/>
              </w:rPr>
              <w:t>中标（或成交）日期</w:t>
            </w:r>
          </w:p>
        </w:tc>
        <w:tc>
          <w:tcPr>
            <w:tcW w:w="691" w:type="dxa"/>
            <w:noWrap w:val="0"/>
            <w:vAlign w:val="center"/>
          </w:tcPr>
          <w:p>
            <w:pPr>
              <w:snapToGrid w:val="0"/>
              <w:spacing w:line="360" w:lineRule="auto"/>
              <w:rPr>
                <w:rFonts w:hint="default" w:ascii="宋体" w:hAnsi="宋体" w:eastAsia="宋体" w:cs="宋体"/>
                <w:spacing w:val="6"/>
                <w:kern w:val="48"/>
                <w:sz w:val="21"/>
                <w:szCs w:val="21"/>
                <w:lang w:val="en-US" w:eastAsia="zh-CN"/>
              </w:rPr>
            </w:pPr>
            <w:r>
              <w:rPr>
                <w:rFonts w:hint="eastAsia" w:ascii="宋体" w:hAnsi="宋体" w:cs="宋体"/>
                <w:spacing w:val="6"/>
                <w:kern w:val="48"/>
                <w:sz w:val="21"/>
                <w:szCs w:val="21"/>
                <w:lang w:val="en-US" w:eastAsia="zh-CN"/>
              </w:rPr>
              <w:t>采购单位</w:t>
            </w:r>
          </w:p>
        </w:tc>
        <w:tc>
          <w:tcPr>
            <w:tcW w:w="691" w:type="dxa"/>
            <w:noWrap w:val="0"/>
            <w:vAlign w:val="center"/>
          </w:tcPr>
          <w:p>
            <w:pPr>
              <w:snapToGrid w:val="0"/>
              <w:spacing w:line="360" w:lineRule="auto"/>
              <w:rPr>
                <w:rFonts w:hint="default" w:ascii="宋体" w:hAnsi="宋体" w:eastAsia="宋体" w:cs="宋体"/>
                <w:spacing w:val="6"/>
                <w:kern w:val="48"/>
                <w:sz w:val="21"/>
                <w:szCs w:val="21"/>
                <w:lang w:val="en-US" w:eastAsia="zh-CN"/>
              </w:rPr>
            </w:pPr>
            <w:r>
              <w:rPr>
                <w:rFonts w:hint="eastAsia" w:ascii="宋体" w:hAnsi="宋体" w:cs="宋体"/>
                <w:spacing w:val="6"/>
                <w:kern w:val="48"/>
                <w:sz w:val="21"/>
                <w:szCs w:val="21"/>
                <w:lang w:val="en-US" w:eastAsia="zh-CN"/>
              </w:rPr>
              <w:t>采购单位联系人</w:t>
            </w:r>
          </w:p>
        </w:tc>
        <w:tc>
          <w:tcPr>
            <w:tcW w:w="1383" w:type="dxa"/>
            <w:noWrap w:val="0"/>
            <w:vAlign w:val="center"/>
          </w:tcPr>
          <w:p>
            <w:pPr>
              <w:snapToGrid w:val="0"/>
              <w:spacing w:line="360" w:lineRule="auto"/>
              <w:rPr>
                <w:rFonts w:hint="default" w:ascii="宋体" w:hAnsi="宋体" w:eastAsia="宋体" w:cs="宋体"/>
                <w:spacing w:val="6"/>
                <w:kern w:val="48"/>
                <w:sz w:val="21"/>
                <w:szCs w:val="21"/>
                <w:lang w:val="en-US" w:eastAsia="zh-CN"/>
              </w:rPr>
            </w:pPr>
            <w:r>
              <w:rPr>
                <w:rFonts w:hint="eastAsia" w:ascii="宋体" w:hAnsi="宋体" w:cs="宋体"/>
                <w:spacing w:val="6"/>
                <w:kern w:val="48"/>
                <w:sz w:val="21"/>
                <w:szCs w:val="21"/>
                <w:lang w:val="en-US" w:eastAsia="zh-CN"/>
              </w:rPr>
              <w:t>采购单位联系人电话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84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107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208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166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691"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691"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1383" w:type="dxa"/>
            <w:noWrap w:val="0"/>
            <w:vAlign w:val="center"/>
          </w:tcPr>
          <w:p>
            <w:pPr>
              <w:snapToGrid w:val="0"/>
              <w:spacing w:line="360" w:lineRule="auto"/>
              <w:ind w:firstLine="444" w:firstLineChars="200"/>
              <w:rPr>
                <w:rFonts w:hint="eastAsia" w:ascii="宋体" w:hAnsi="宋体" w:cs="宋体"/>
                <w:spacing w:val="6"/>
                <w:kern w:val="4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84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107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208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166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691"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691"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1383" w:type="dxa"/>
            <w:noWrap w:val="0"/>
            <w:vAlign w:val="center"/>
          </w:tcPr>
          <w:p>
            <w:pPr>
              <w:snapToGrid w:val="0"/>
              <w:spacing w:line="360" w:lineRule="auto"/>
              <w:ind w:firstLine="444" w:firstLineChars="200"/>
              <w:rPr>
                <w:rFonts w:hint="eastAsia" w:ascii="宋体" w:hAnsi="宋体" w:cs="宋体"/>
                <w:spacing w:val="6"/>
                <w:kern w:val="4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84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107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208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1665"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691"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691" w:type="dxa"/>
            <w:noWrap w:val="0"/>
            <w:vAlign w:val="center"/>
          </w:tcPr>
          <w:p>
            <w:pPr>
              <w:snapToGrid w:val="0"/>
              <w:spacing w:line="360" w:lineRule="auto"/>
              <w:ind w:firstLine="444" w:firstLineChars="200"/>
              <w:rPr>
                <w:rFonts w:hint="eastAsia" w:ascii="宋体" w:hAnsi="宋体" w:cs="宋体"/>
                <w:spacing w:val="6"/>
                <w:kern w:val="48"/>
                <w:sz w:val="21"/>
                <w:szCs w:val="21"/>
              </w:rPr>
            </w:pPr>
          </w:p>
        </w:tc>
        <w:tc>
          <w:tcPr>
            <w:tcW w:w="1383" w:type="dxa"/>
            <w:noWrap w:val="0"/>
            <w:vAlign w:val="center"/>
          </w:tcPr>
          <w:p>
            <w:pPr>
              <w:snapToGrid w:val="0"/>
              <w:spacing w:line="360" w:lineRule="auto"/>
              <w:ind w:firstLine="444" w:firstLineChars="200"/>
              <w:rPr>
                <w:rFonts w:hint="eastAsia" w:ascii="宋体" w:hAnsi="宋体" w:cs="宋体"/>
                <w:spacing w:val="6"/>
                <w:kern w:val="4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6" w:type="dxa"/>
            <w:gridSpan w:val="8"/>
            <w:noWrap w:val="0"/>
            <w:vAlign w:val="top"/>
          </w:tcPr>
          <w:p>
            <w:pPr>
              <w:snapToGrid w:val="0"/>
              <w:spacing w:line="360" w:lineRule="auto"/>
              <w:ind w:firstLine="444" w:firstLineChars="200"/>
              <w:rPr>
                <w:rFonts w:hint="eastAsia" w:ascii="宋体" w:hAnsi="宋体" w:cs="宋体"/>
                <w:spacing w:val="6"/>
                <w:kern w:val="48"/>
                <w:sz w:val="21"/>
                <w:szCs w:val="21"/>
              </w:rPr>
            </w:pPr>
            <w:r>
              <w:rPr>
                <w:rFonts w:hint="eastAsia" w:ascii="宋体" w:hAnsi="宋体" w:cs="宋体"/>
                <w:spacing w:val="6"/>
                <w:kern w:val="48"/>
                <w:sz w:val="21"/>
                <w:szCs w:val="21"/>
              </w:rPr>
              <w:t>注：表中项目请按中标（或成交）金额由大到小排列；项目类型指工程类、货物类、服务类。</w:t>
            </w:r>
          </w:p>
        </w:tc>
      </w:tr>
    </w:tbl>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rPr>
        <w:t>业绩证明应提供含有履行备案证明的中标（或成交）通知书和代理评价意见表，以中标（或成交）通知书发出的时间和金额为准，一份中标（或成交）通知书有多家中标（或成交）单位或多个标段的，以每一个中标（或成交）单位、每一个标段单独计算为一项</w:t>
      </w:r>
      <w:r>
        <w:rPr>
          <w:rFonts w:hint="eastAsia" w:ascii="宋体" w:hAnsi="宋体" w:cs="宋体"/>
          <w:spacing w:val="6"/>
          <w:kern w:val="48"/>
          <w:sz w:val="24"/>
          <w:lang w:eastAsia="zh-CN"/>
        </w:rPr>
        <w:t>。</w:t>
      </w:r>
    </w:p>
    <w:p>
      <w:pPr>
        <w:snapToGrid w:val="0"/>
        <w:spacing w:line="360" w:lineRule="auto"/>
        <w:ind w:firstLine="504" w:firstLineChars="200"/>
        <w:rPr>
          <w:rFonts w:hint="eastAsia" w:ascii="宋体" w:hAnsi="宋体" w:eastAsia="宋体" w:cs="宋体"/>
          <w:spacing w:val="6"/>
          <w:kern w:val="48"/>
          <w:sz w:val="24"/>
          <w:lang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14</w:t>
      </w:r>
      <w:r>
        <w:rPr>
          <w:rFonts w:hint="eastAsia" w:ascii="宋体" w:hAnsi="宋体" w:cs="宋体"/>
          <w:spacing w:val="6"/>
          <w:kern w:val="48"/>
          <w:sz w:val="24"/>
          <w:lang w:eastAsia="zh-CN"/>
        </w:rPr>
        <w:t>）供应商</w:t>
      </w:r>
      <w:r>
        <w:rPr>
          <w:rFonts w:hint="eastAsia" w:ascii="宋体" w:hAnsi="宋体" w:cs="宋体"/>
          <w:spacing w:val="6"/>
          <w:kern w:val="48"/>
          <w:sz w:val="24"/>
        </w:rPr>
        <w:t>质量管理体系的认证证书</w:t>
      </w: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相关奖项证书等</w:t>
      </w:r>
      <w:r>
        <w:rPr>
          <w:rFonts w:hint="eastAsia" w:ascii="宋体" w:hAnsi="宋体" w:cs="宋体"/>
          <w:spacing w:val="6"/>
          <w:kern w:val="48"/>
          <w:sz w:val="24"/>
        </w:rPr>
        <w:t>（提供复印件，原件备查）</w:t>
      </w:r>
      <w:r>
        <w:rPr>
          <w:rFonts w:hint="eastAsia" w:ascii="宋体" w:hAnsi="宋体" w:cs="宋体"/>
          <w:spacing w:val="6"/>
          <w:kern w:val="48"/>
          <w:sz w:val="24"/>
          <w:lang w:eastAsia="zh-CN"/>
        </w:rPr>
        <w:t>。</w:t>
      </w:r>
    </w:p>
    <w:p>
      <w:pPr>
        <w:snapToGrid w:val="0"/>
        <w:spacing w:line="360" w:lineRule="auto"/>
        <w:ind w:firstLine="504" w:firstLineChars="200"/>
        <w:rPr>
          <w:rFonts w:hint="default" w:ascii="宋体" w:hAnsi="宋体" w:cs="宋体"/>
          <w:spacing w:val="6"/>
          <w:kern w:val="48"/>
          <w:sz w:val="24"/>
          <w:lang w:val="en-US" w:eastAsia="zh-CN"/>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15</w:t>
      </w:r>
      <w:r>
        <w:rPr>
          <w:rFonts w:hint="eastAsia" w:ascii="宋体" w:hAnsi="宋体" w:cs="宋体"/>
          <w:spacing w:val="6"/>
          <w:kern w:val="48"/>
          <w:sz w:val="24"/>
          <w:lang w:eastAsia="zh-CN"/>
        </w:rPr>
        <w:t>）供应商</w:t>
      </w:r>
      <w:r>
        <w:rPr>
          <w:rFonts w:hint="eastAsia" w:ascii="宋体" w:hAnsi="宋体" w:cs="宋体"/>
          <w:spacing w:val="6"/>
          <w:kern w:val="48"/>
          <w:sz w:val="24"/>
        </w:rPr>
        <w:t>代理服务方案。代理服务方案的格式和内容自拟（可参考本文件“遴选方法”中的相关内容</w:t>
      </w:r>
      <w:r>
        <w:rPr>
          <w:rFonts w:hint="eastAsia" w:ascii="宋体" w:hAnsi="宋体" w:cs="宋体"/>
          <w:spacing w:val="6"/>
          <w:kern w:val="48"/>
          <w:sz w:val="24"/>
          <w:lang w:eastAsia="zh-CN"/>
        </w:rPr>
        <w:t>，</w:t>
      </w:r>
      <w:r>
        <w:rPr>
          <w:rFonts w:hint="eastAsia" w:ascii="宋体" w:hAnsi="宋体" w:cs="宋体"/>
          <w:spacing w:val="6"/>
          <w:kern w:val="48"/>
          <w:sz w:val="24"/>
        </w:rPr>
        <w:t>包括</w:t>
      </w:r>
      <w:r>
        <w:rPr>
          <w:rFonts w:hint="eastAsia" w:ascii="宋体" w:hAnsi="宋体" w:cs="宋体"/>
          <w:spacing w:val="6"/>
          <w:kern w:val="48"/>
          <w:sz w:val="24"/>
          <w:lang w:val="en-US" w:eastAsia="zh-CN"/>
        </w:rPr>
        <w:t>但不限于</w:t>
      </w:r>
      <w:r>
        <w:rPr>
          <w:rFonts w:hint="eastAsia" w:ascii="宋体" w:hAnsi="宋体" w:cs="宋体"/>
          <w:spacing w:val="6"/>
          <w:kern w:val="48"/>
          <w:sz w:val="24"/>
        </w:rPr>
        <w:t>代理服务的组织机构、沟通协调机制、代理服务质量保障机制</w:t>
      </w:r>
      <w:r>
        <w:rPr>
          <w:rFonts w:hint="eastAsia" w:ascii="宋体" w:hAnsi="宋体" w:cs="宋体"/>
          <w:spacing w:val="6"/>
          <w:kern w:val="48"/>
          <w:sz w:val="24"/>
          <w:lang w:val="en-US" w:eastAsia="zh-CN"/>
        </w:rPr>
        <w:t>（</w:t>
      </w:r>
      <w:r>
        <w:rPr>
          <w:rFonts w:hint="eastAsia" w:ascii="宋体" w:hAnsi="宋体" w:cs="宋体"/>
          <w:color w:val="FF0000"/>
          <w:spacing w:val="6"/>
          <w:kern w:val="48"/>
          <w:sz w:val="24"/>
          <w:lang w:val="en-US" w:eastAsia="zh-CN"/>
        </w:rPr>
        <w:t>其中包括是否接受采购预算较低且属于非政采项目的委托代理</w:t>
      </w:r>
      <w:r>
        <w:rPr>
          <w:rFonts w:hint="eastAsia" w:ascii="宋体" w:hAnsi="宋体" w:cs="宋体"/>
          <w:spacing w:val="6"/>
          <w:kern w:val="48"/>
          <w:sz w:val="24"/>
          <w:lang w:val="en-US" w:eastAsia="zh-CN"/>
        </w:rPr>
        <w:t>）</w:t>
      </w:r>
      <w:r>
        <w:rPr>
          <w:rFonts w:hint="eastAsia" w:ascii="宋体" w:hAnsi="宋体" w:cs="宋体"/>
          <w:spacing w:val="6"/>
          <w:kern w:val="48"/>
          <w:sz w:val="24"/>
        </w:rPr>
        <w:t>、</w:t>
      </w:r>
      <w:r>
        <w:rPr>
          <w:rFonts w:hint="eastAsia" w:ascii="宋体" w:hAnsi="宋体" w:cs="宋体"/>
          <w:spacing w:val="6"/>
          <w:kern w:val="48"/>
          <w:sz w:val="24"/>
          <w:lang w:val="en-US" w:eastAsia="zh-CN"/>
        </w:rPr>
        <w:t>应急响应与质疑投诉处理机制、是否</w:t>
      </w:r>
      <w:r>
        <w:rPr>
          <w:rFonts w:hint="eastAsia" w:ascii="宋体" w:hAnsi="宋体" w:cs="宋体"/>
          <w:bCs/>
          <w:color w:val="000000"/>
          <w:sz w:val="24"/>
        </w:rPr>
        <w:t>有专门的法律团队及质量监督团队</w:t>
      </w:r>
      <w:r>
        <w:rPr>
          <w:rFonts w:hint="eastAsia" w:ascii="宋体" w:hAnsi="宋体" w:cs="宋体"/>
          <w:bCs/>
          <w:color w:val="000000"/>
          <w:sz w:val="24"/>
          <w:lang w:eastAsia="zh-CN"/>
        </w:rPr>
        <w:t>、</w:t>
      </w:r>
      <w:r>
        <w:rPr>
          <w:rFonts w:hint="eastAsia" w:ascii="宋体" w:hAnsi="宋体" w:cs="宋体"/>
          <w:spacing w:val="6"/>
          <w:kern w:val="48"/>
          <w:sz w:val="24"/>
          <w:lang w:val="en-US" w:eastAsia="zh-CN"/>
        </w:rPr>
        <w:t>代理工作流程、</w:t>
      </w:r>
      <w:r>
        <w:rPr>
          <w:rFonts w:hint="eastAsia" w:ascii="宋体" w:hAnsi="宋体" w:cs="宋体"/>
          <w:spacing w:val="6"/>
          <w:kern w:val="48"/>
          <w:sz w:val="24"/>
        </w:rPr>
        <w:t>委托代理采购项目评审专家南宁市内食宿费及异地评审交通费和食宿费等费用的承担方式、代理费用的支付人（由谁支付）和收取方式</w:t>
      </w:r>
      <w:r>
        <w:rPr>
          <w:rFonts w:hint="eastAsia" w:ascii="宋体" w:hAnsi="宋体" w:cs="宋体"/>
          <w:spacing w:val="6"/>
          <w:kern w:val="48"/>
          <w:sz w:val="24"/>
          <w:lang w:val="en-US" w:eastAsia="zh-CN"/>
        </w:rPr>
        <w:t>、</w:t>
      </w:r>
      <w:r>
        <w:rPr>
          <w:rFonts w:hint="eastAsia" w:ascii="宋体" w:hAnsi="宋体" w:cs="宋体"/>
          <w:spacing w:val="6"/>
          <w:kern w:val="48"/>
          <w:sz w:val="24"/>
        </w:rPr>
        <w:t>服务方案可操作性</w:t>
      </w: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代理专业性与优势</w:t>
      </w:r>
      <w:r>
        <w:rPr>
          <w:rFonts w:hint="eastAsia" w:ascii="宋体" w:hAnsi="宋体" w:cs="宋体"/>
          <w:spacing w:val="6"/>
          <w:kern w:val="48"/>
          <w:sz w:val="24"/>
        </w:rPr>
        <w:t>等），</w:t>
      </w:r>
      <w:r>
        <w:rPr>
          <w:rFonts w:hint="eastAsia" w:ascii="宋体" w:hAnsi="宋体" w:cs="宋体"/>
          <w:spacing w:val="6"/>
          <w:kern w:val="48"/>
          <w:sz w:val="24"/>
          <w:lang w:val="en-US" w:eastAsia="zh-CN"/>
        </w:rPr>
        <w:t>需要写明供应商如何在代理过程中体现专业特点与优势，并提供代理服务方案里所涉及的相关证明材料。</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16</w:t>
      </w:r>
      <w:r>
        <w:rPr>
          <w:rFonts w:hint="eastAsia" w:ascii="宋体" w:hAnsi="宋体" w:cs="宋体"/>
          <w:spacing w:val="6"/>
          <w:kern w:val="48"/>
          <w:sz w:val="24"/>
          <w:lang w:eastAsia="zh-CN"/>
        </w:rPr>
        <w:t>）</w:t>
      </w:r>
      <w:r>
        <w:rPr>
          <w:rFonts w:hint="eastAsia" w:ascii="宋体" w:hAnsi="宋体" w:cs="宋体"/>
          <w:spacing w:val="6"/>
          <w:kern w:val="48"/>
          <w:sz w:val="24"/>
        </w:rPr>
        <w:t>诚信</w:t>
      </w:r>
      <w:r>
        <w:rPr>
          <w:rFonts w:hint="eastAsia" w:ascii="宋体" w:hAnsi="宋体" w:cs="宋体"/>
          <w:spacing w:val="6"/>
          <w:kern w:val="48"/>
          <w:sz w:val="24"/>
          <w:lang w:val="en-US" w:eastAsia="zh-CN"/>
        </w:rPr>
        <w:t>承诺书与廉洁</w:t>
      </w:r>
      <w:r>
        <w:rPr>
          <w:rFonts w:hint="eastAsia" w:ascii="宋体" w:hAnsi="宋体" w:cs="宋体"/>
          <w:spacing w:val="6"/>
          <w:kern w:val="48"/>
          <w:sz w:val="24"/>
        </w:rPr>
        <w:t>承诺书。各采购代理机构提供一份诚信</w:t>
      </w:r>
      <w:r>
        <w:rPr>
          <w:rFonts w:hint="eastAsia" w:ascii="宋体" w:hAnsi="宋体" w:cs="宋体"/>
          <w:spacing w:val="6"/>
          <w:kern w:val="48"/>
          <w:sz w:val="24"/>
          <w:lang w:val="en-US" w:eastAsia="zh-CN"/>
        </w:rPr>
        <w:t>承诺书与廉洁</w:t>
      </w:r>
      <w:r>
        <w:rPr>
          <w:rFonts w:hint="eastAsia" w:ascii="宋体" w:hAnsi="宋体" w:cs="宋体"/>
          <w:spacing w:val="6"/>
          <w:kern w:val="48"/>
          <w:sz w:val="24"/>
        </w:rPr>
        <w:t>承诺书，承诺所提供的材料真实，并承诺在今后的采购代理活动中严格遵守相关的招投标法律法规</w:t>
      </w: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廉洁自律</w:t>
      </w:r>
      <w:r>
        <w:rPr>
          <w:rFonts w:hint="eastAsia" w:ascii="宋体" w:hAnsi="宋体" w:cs="宋体"/>
          <w:spacing w:val="6"/>
          <w:kern w:val="48"/>
          <w:sz w:val="24"/>
        </w:rPr>
        <w:t>等等。一旦发现所提供的材料为虚假材料，将取消在我校的采购代理资格</w:t>
      </w:r>
      <w:r>
        <w:rPr>
          <w:rFonts w:hint="eastAsia" w:ascii="宋体" w:hAnsi="宋体" w:cs="宋体"/>
          <w:spacing w:val="6"/>
          <w:kern w:val="48"/>
          <w:sz w:val="24"/>
          <w:lang w:eastAsia="zh-CN"/>
        </w:rPr>
        <w:t>（</w:t>
      </w:r>
      <w:r>
        <w:rPr>
          <w:rFonts w:hint="eastAsia" w:ascii="宋体" w:hAnsi="宋体" w:cs="宋体"/>
          <w:spacing w:val="6"/>
          <w:kern w:val="48"/>
          <w:sz w:val="24"/>
        </w:rPr>
        <w:t>格式自拟，必须提供</w:t>
      </w:r>
      <w:r>
        <w:rPr>
          <w:rFonts w:hint="eastAsia" w:ascii="宋体" w:hAnsi="宋体" w:cs="宋体"/>
          <w:spacing w:val="6"/>
          <w:kern w:val="48"/>
          <w:sz w:val="24"/>
          <w:lang w:eastAsia="zh-CN"/>
        </w:rPr>
        <w:t>）</w:t>
      </w:r>
      <w:r>
        <w:rPr>
          <w:rFonts w:hint="eastAsia" w:ascii="宋体" w:hAnsi="宋体" w:cs="宋体"/>
          <w:spacing w:val="6"/>
          <w:kern w:val="48"/>
          <w:sz w:val="24"/>
        </w:rPr>
        <w:t>。</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17</w:t>
      </w:r>
      <w:r>
        <w:rPr>
          <w:rFonts w:hint="eastAsia" w:ascii="宋体" w:hAnsi="宋体" w:cs="宋体"/>
          <w:spacing w:val="6"/>
          <w:kern w:val="48"/>
          <w:sz w:val="24"/>
          <w:lang w:eastAsia="zh-CN"/>
        </w:rPr>
        <w:t>）</w:t>
      </w:r>
      <w:r>
        <w:rPr>
          <w:rFonts w:hint="eastAsia" w:ascii="宋体" w:hAnsi="宋体" w:cs="宋体"/>
          <w:spacing w:val="6"/>
          <w:kern w:val="48"/>
          <w:sz w:val="24"/>
        </w:rPr>
        <w:t>2020年以来重大诉讼或经济情况（纠纷）澄清表</w:t>
      </w:r>
      <w:r>
        <w:rPr>
          <w:rFonts w:hint="eastAsia" w:ascii="宋体" w:hAnsi="宋体" w:cs="宋体"/>
          <w:spacing w:val="6"/>
          <w:kern w:val="48"/>
          <w:sz w:val="24"/>
          <w:lang w:eastAsia="zh-CN"/>
        </w:rPr>
        <w:t>（</w:t>
      </w:r>
      <w:r>
        <w:rPr>
          <w:rFonts w:hint="eastAsia" w:ascii="宋体" w:hAnsi="宋体" w:cs="宋体"/>
          <w:spacing w:val="6"/>
          <w:kern w:val="48"/>
          <w:sz w:val="24"/>
        </w:rPr>
        <w:t>格式自拟，必须提供</w:t>
      </w:r>
      <w:r>
        <w:rPr>
          <w:rFonts w:hint="eastAsia" w:ascii="宋体" w:hAnsi="宋体" w:cs="宋体"/>
          <w:spacing w:val="6"/>
          <w:kern w:val="48"/>
          <w:sz w:val="24"/>
          <w:lang w:eastAsia="zh-CN"/>
        </w:rPr>
        <w:t>）</w:t>
      </w:r>
      <w:r>
        <w:rPr>
          <w:rFonts w:hint="eastAsia" w:ascii="宋体" w:hAnsi="宋体" w:cs="宋体"/>
          <w:spacing w:val="6"/>
          <w:kern w:val="48"/>
          <w:sz w:val="24"/>
        </w:rPr>
        <w:t>。</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18</w:t>
      </w:r>
      <w:r>
        <w:rPr>
          <w:rFonts w:hint="eastAsia" w:ascii="宋体" w:hAnsi="宋体" w:cs="宋体"/>
          <w:spacing w:val="6"/>
          <w:kern w:val="48"/>
          <w:sz w:val="24"/>
          <w:lang w:eastAsia="zh-CN"/>
        </w:rPr>
        <w:t>）供应商</w:t>
      </w:r>
      <w:r>
        <w:rPr>
          <w:rFonts w:hint="eastAsia" w:ascii="宋体" w:hAnsi="宋体" w:cs="宋体"/>
          <w:spacing w:val="6"/>
          <w:kern w:val="48"/>
          <w:sz w:val="24"/>
        </w:rPr>
        <w:t>认为需要提供的有关资料</w:t>
      </w: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包括但不限于</w:t>
      </w:r>
      <w:r>
        <w:rPr>
          <w:rFonts w:hint="eastAsia" w:ascii="宋体" w:hAnsi="宋体" w:cs="宋体"/>
          <w:spacing w:val="6"/>
          <w:kern w:val="48"/>
          <w:sz w:val="24"/>
          <w:lang w:eastAsia="zh-CN"/>
        </w:rPr>
        <w:t>认为可以证明其能力或业绩的其它材料</w:t>
      </w:r>
      <w:r>
        <w:rPr>
          <w:rFonts w:hint="eastAsia" w:ascii="宋体" w:hAnsi="宋体" w:cs="宋体"/>
          <w:spacing w:val="6"/>
          <w:kern w:val="48"/>
          <w:sz w:val="24"/>
        </w:rPr>
        <w:t>。</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19</w:t>
      </w:r>
      <w:r>
        <w:rPr>
          <w:rFonts w:hint="eastAsia" w:ascii="宋体" w:hAnsi="宋体" w:cs="宋体"/>
          <w:spacing w:val="6"/>
          <w:kern w:val="48"/>
          <w:sz w:val="24"/>
          <w:lang w:eastAsia="zh-CN"/>
        </w:rPr>
        <w:t>）</w:t>
      </w:r>
      <w:r>
        <w:rPr>
          <w:rFonts w:hint="eastAsia" w:ascii="宋体" w:hAnsi="宋体" w:cs="宋体"/>
          <w:spacing w:val="6"/>
          <w:kern w:val="48"/>
          <w:sz w:val="24"/>
        </w:rPr>
        <w:t>以上</w:t>
      </w: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w:t>
      </w:r>
      <w:r>
        <w:rPr>
          <w:rFonts w:hint="eastAsia" w:ascii="宋体" w:hAnsi="宋体" w:cs="宋体"/>
          <w:spacing w:val="6"/>
          <w:kern w:val="48"/>
          <w:sz w:val="24"/>
          <w:lang w:eastAsia="zh-CN"/>
        </w:rPr>
        <w:t>）</w:t>
      </w:r>
      <w:r>
        <w:rPr>
          <w:rFonts w:hint="eastAsia" w:ascii="宋体" w:hAnsi="宋体" w:cs="宋体"/>
          <w:spacing w:val="6"/>
          <w:kern w:val="48"/>
          <w:sz w:val="24"/>
        </w:rPr>
        <w:t>～</w:t>
      </w:r>
      <w:r>
        <w:rPr>
          <w:rFonts w:hint="eastAsia" w:ascii="宋体" w:hAnsi="宋体" w:cs="宋体"/>
          <w:spacing w:val="6"/>
          <w:kern w:val="48"/>
          <w:sz w:val="24"/>
          <w:lang w:eastAsia="zh-CN"/>
        </w:rPr>
        <w:t>（</w:t>
      </w:r>
      <w:r>
        <w:rPr>
          <w:rFonts w:hint="eastAsia" w:ascii="宋体" w:hAnsi="宋体" w:cs="宋体"/>
          <w:spacing w:val="6"/>
          <w:kern w:val="48"/>
          <w:sz w:val="24"/>
          <w:lang w:val="en-US" w:eastAsia="zh-CN"/>
        </w:rPr>
        <w:t>18</w:t>
      </w:r>
      <w:r>
        <w:rPr>
          <w:rFonts w:hint="eastAsia" w:ascii="宋体" w:hAnsi="宋体" w:cs="宋体"/>
          <w:spacing w:val="6"/>
          <w:kern w:val="48"/>
          <w:sz w:val="24"/>
          <w:lang w:eastAsia="zh-CN"/>
        </w:rPr>
        <w:t>）</w:t>
      </w:r>
      <w:r>
        <w:rPr>
          <w:rFonts w:hint="eastAsia" w:ascii="宋体" w:hAnsi="宋体" w:cs="宋体"/>
          <w:spacing w:val="6"/>
          <w:kern w:val="48"/>
          <w:sz w:val="24"/>
        </w:rPr>
        <w:t>项中要求“必须提供”的资料，参加</w:t>
      </w:r>
      <w:r>
        <w:rPr>
          <w:rFonts w:hint="eastAsia" w:ascii="宋体" w:hAnsi="宋体" w:cs="宋体"/>
          <w:spacing w:val="6"/>
          <w:kern w:val="48"/>
          <w:sz w:val="24"/>
          <w:lang w:eastAsia="zh-CN"/>
        </w:rPr>
        <w:t>供应商</w:t>
      </w:r>
      <w:r>
        <w:rPr>
          <w:rFonts w:hint="eastAsia" w:ascii="宋体" w:hAnsi="宋体" w:cs="宋体"/>
          <w:spacing w:val="6"/>
          <w:kern w:val="48"/>
          <w:sz w:val="24"/>
        </w:rPr>
        <w:t>没有提供的，按无效遴选文件处理，不得参加本次遴选活动。</w:t>
      </w:r>
    </w:p>
    <w:p>
      <w:pPr>
        <w:snapToGrid w:val="0"/>
        <w:spacing w:line="360" w:lineRule="auto"/>
        <w:ind w:firstLine="504" w:firstLineChars="200"/>
        <w:rPr>
          <w:rFonts w:hint="eastAsia" w:ascii="宋体" w:hAnsi="宋体" w:cs="宋体"/>
          <w:spacing w:val="6"/>
          <w:kern w:val="48"/>
          <w:sz w:val="24"/>
        </w:rPr>
      </w:pPr>
      <w:r>
        <w:rPr>
          <w:rFonts w:hint="eastAsia" w:ascii="宋体" w:hAnsi="宋体" w:cs="宋体"/>
          <w:spacing w:val="6"/>
          <w:kern w:val="48"/>
          <w:sz w:val="24"/>
        </w:rPr>
        <w:t>注：以上所有材料必须加盖单位公章，否则按照无效文件处理，不得参加本项目遴选活动。</w:t>
      </w:r>
    </w:p>
    <w:p>
      <w:pPr>
        <w:rPr>
          <w:rFonts w:hint="default"/>
          <w:lang w:val="en-US" w:eastAsia="zh-CN"/>
        </w:rPr>
      </w:pPr>
    </w:p>
    <w:p>
      <w:pPr>
        <w:snapToGrid w:val="0"/>
        <w:spacing w:line="360" w:lineRule="auto"/>
        <w:jc w:val="left"/>
        <w:rPr>
          <w:rFonts w:ascii="宋体" w:hAnsi="宋体" w:cs="宋体"/>
          <w:b/>
          <w:sz w:val="24"/>
        </w:rPr>
      </w:pPr>
      <w:bookmarkStart w:id="41" w:name="_Toc254970678"/>
      <w:bookmarkStart w:id="42" w:name="_Toc254970537"/>
      <w:r>
        <w:rPr>
          <w:rFonts w:hint="eastAsia" w:ascii="宋体" w:hAnsi="宋体" w:cs="宋体"/>
          <w:b/>
          <w:sz w:val="24"/>
        </w:rPr>
        <w:t>（二）遴选响应文件的语言及计量</w:t>
      </w:r>
      <w:bookmarkEnd w:id="41"/>
      <w:bookmarkEnd w:id="42"/>
    </w:p>
    <w:p>
      <w:pPr>
        <w:snapToGrid w:val="0"/>
        <w:spacing w:line="360" w:lineRule="auto"/>
        <w:ind w:firstLine="480" w:firstLineChars="200"/>
        <w:jc w:val="left"/>
        <w:rPr>
          <w:rFonts w:ascii="宋体" w:hAnsi="宋体" w:cs="宋体"/>
          <w:sz w:val="24"/>
        </w:rPr>
      </w:pPr>
      <w:r>
        <w:rPr>
          <w:rFonts w:hint="eastAsia" w:ascii="宋体" w:hAnsi="宋体" w:cs="宋体"/>
          <w:sz w:val="24"/>
        </w:rPr>
        <w:t>1.遴选响应文件以及供应商与招标方就有关招标事宜的所有来往函电，均应以中文汉语书写。除签名、盖章、专用名称等特殊情形外，以中文汉语以外的文字表述的遴选响应文件视同未提供。</w:t>
      </w:r>
    </w:p>
    <w:p>
      <w:pPr>
        <w:snapToGrid w:val="0"/>
        <w:spacing w:line="360" w:lineRule="auto"/>
        <w:ind w:firstLine="480" w:firstLineChars="200"/>
        <w:jc w:val="left"/>
        <w:rPr>
          <w:rFonts w:ascii="宋体" w:hAnsi="宋体" w:cs="宋体"/>
          <w:sz w:val="24"/>
        </w:rPr>
      </w:pPr>
      <w:r>
        <w:rPr>
          <w:rFonts w:hint="eastAsia" w:ascii="宋体" w:hAnsi="宋体" w:cs="宋体"/>
          <w:sz w:val="24"/>
        </w:rPr>
        <w:t>2.计量单位，遴选文件已有明确规定的，使用遴选文件规定的计量单位；遴选文件没有规定的，应采用中华人民共和国法定计量单位（货币单位：人民币元），否则视同未响应。</w:t>
      </w:r>
    </w:p>
    <w:p>
      <w:pPr>
        <w:pStyle w:val="13"/>
        <w:widowControl w:val="0"/>
        <w:tabs>
          <w:tab w:val="clear" w:pos="840"/>
          <w:tab w:val="clear" w:pos="900"/>
        </w:tabs>
        <w:snapToGrid w:val="0"/>
        <w:spacing w:afterLines="0" w:line="360" w:lineRule="auto"/>
        <w:ind w:left="0" w:firstLine="0"/>
        <w:rPr>
          <w:rFonts w:ascii="宋体" w:hAnsi="宋体" w:cs="宋体"/>
          <w:b/>
          <w:szCs w:val="24"/>
        </w:rPr>
      </w:pPr>
      <w:r>
        <w:rPr>
          <w:rFonts w:hint="eastAsia" w:ascii="宋体" w:hAnsi="宋体" w:cs="宋体"/>
          <w:b/>
          <w:szCs w:val="24"/>
        </w:rPr>
        <w:t>（</w:t>
      </w:r>
      <w:r>
        <w:rPr>
          <w:rFonts w:hint="eastAsia" w:ascii="宋体" w:hAnsi="宋体" w:cs="宋体"/>
          <w:b/>
          <w:szCs w:val="24"/>
          <w:lang w:val="en-US" w:eastAsia="zh-CN"/>
        </w:rPr>
        <w:t>三</w:t>
      </w:r>
      <w:r>
        <w:rPr>
          <w:rFonts w:hint="eastAsia" w:ascii="宋体" w:hAnsi="宋体" w:cs="宋体"/>
          <w:b/>
          <w:szCs w:val="24"/>
        </w:rPr>
        <w:t>）遴选响应文件的有效期</w:t>
      </w:r>
    </w:p>
    <w:p>
      <w:pPr>
        <w:snapToGrid w:val="0"/>
        <w:spacing w:line="360" w:lineRule="auto"/>
        <w:ind w:firstLine="480" w:firstLineChars="200"/>
        <w:jc w:val="left"/>
        <w:rPr>
          <w:rFonts w:ascii="宋体" w:hAnsi="宋体" w:cs="宋体"/>
          <w:bCs/>
          <w:sz w:val="24"/>
        </w:rPr>
      </w:pPr>
      <w:bookmarkStart w:id="43" w:name="_Toc254970681"/>
      <w:bookmarkStart w:id="44" w:name="_Toc254970540"/>
      <w:r>
        <w:rPr>
          <w:rFonts w:hint="eastAsia" w:ascii="宋体" w:hAnsi="宋体" w:cs="宋体"/>
          <w:bCs/>
          <w:sz w:val="24"/>
        </w:rPr>
        <w:t>供应商的遴选响应文件自</w:t>
      </w:r>
      <w:r>
        <w:rPr>
          <w:rFonts w:hint="eastAsia" w:ascii="宋体" w:hAnsi="宋体" w:cs="宋体"/>
          <w:bCs/>
          <w:sz w:val="24"/>
          <w:lang w:val="en-US" w:eastAsia="zh-CN"/>
        </w:rPr>
        <w:t>开</w:t>
      </w:r>
      <w:r>
        <w:rPr>
          <w:rFonts w:hint="eastAsia" w:ascii="宋体" w:hAnsi="宋体" w:cs="宋体"/>
          <w:bCs/>
          <w:sz w:val="24"/>
        </w:rPr>
        <w:t>标之日起至合同履行完毕止均保持有效。</w:t>
      </w:r>
      <w:bookmarkEnd w:id="43"/>
      <w:bookmarkEnd w:id="44"/>
    </w:p>
    <w:p>
      <w:pPr>
        <w:snapToGrid w:val="0"/>
        <w:spacing w:line="360" w:lineRule="auto"/>
        <w:jc w:val="left"/>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四</w:t>
      </w:r>
      <w:r>
        <w:rPr>
          <w:rFonts w:hint="eastAsia" w:ascii="宋体" w:hAnsi="宋体" w:cs="宋体"/>
          <w:b/>
          <w:sz w:val="24"/>
        </w:rPr>
        <w:t>）遴选响应文件的编制</w:t>
      </w:r>
    </w:p>
    <w:p>
      <w:pPr>
        <w:snapToGrid w:val="0"/>
        <w:spacing w:line="360" w:lineRule="auto"/>
        <w:ind w:firstLine="480" w:firstLineChars="200"/>
        <w:jc w:val="left"/>
        <w:rPr>
          <w:rFonts w:ascii="宋体" w:hAnsi="宋体" w:cs="宋体"/>
          <w:sz w:val="24"/>
        </w:rPr>
      </w:pPr>
      <w:bookmarkStart w:id="45" w:name="_Toc254970543"/>
      <w:bookmarkStart w:id="46" w:name="_Toc254970684"/>
      <w:r>
        <w:rPr>
          <w:rFonts w:hint="eastAsia" w:ascii="宋体" w:hAnsi="宋体" w:cs="宋体"/>
          <w:sz w:val="24"/>
        </w:rPr>
        <w:t>1.供应商应按本遴选文件规定的格式和顺序编制、装订遴选响应文件并标注页码，具体装订要求见“供应商须知前附表”规定。遴选响应文件内容不完整、编排混乱导致遴选响应文件被误读、漏读或者查找不到相关内容的，是供应商的责任。</w:t>
      </w:r>
    </w:p>
    <w:p>
      <w:pPr>
        <w:pStyle w:val="24"/>
        <w:spacing w:line="360" w:lineRule="auto"/>
        <w:ind w:firstLine="480" w:firstLineChars="200"/>
        <w:rPr>
          <w:rFonts w:hAnsi="宋体" w:cs="宋体"/>
          <w:sz w:val="24"/>
          <w:szCs w:val="24"/>
        </w:rPr>
      </w:pPr>
      <w:r>
        <w:rPr>
          <w:rFonts w:hint="eastAsia" w:hAnsi="宋体" w:cs="宋体"/>
          <w:sz w:val="24"/>
          <w:szCs w:val="24"/>
        </w:rPr>
        <w:t>2.遴选响应文件正本一份，副本份数见“供应商须知前附表”。正本和副本的封面上应清楚地标记“正本”或“副本”的字样。电子文档或书面遴选响应文件副本与书面遴选响应文件正本不符，以遴选响应文件正本为准。</w:t>
      </w:r>
    </w:p>
    <w:p>
      <w:pPr>
        <w:pStyle w:val="24"/>
        <w:spacing w:line="360" w:lineRule="auto"/>
        <w:ind w:firstLine="480" w:firstLineChars="200"/>
        <w:rPr>
          <w:rFonts w:hAnsi="宋体" w:cs="宋体"/>
          <w:sz w:val="24"/>
          <w:szCs w:val="24"/>
        </w:rPr>
      </w:pPr>
      <w:r>
        <w:rPr>
          <w:rFonts w:hint="eastAsia" w:hAnsi="宋体" w:cs="宋体"/>
          <w:sz w:val="24"/>
          <w:szCs w:val="24"/>
        </w:rPr>
        <w:t>3.遴选响应文件的正本需打印或用不褪色的墨水填写，遴选响应文件正本除本供应商须知中规定的可提供复印件外均须提供原件。副本可为正本的复印件。</w:t>
      </w:r>
    </w:p>
    <w:p>
      <w:pPr>
        <w:pStyle w:val="24"/>
        <w:spacing w:line="360" w:lineRule="auto"/>
        <w:ind w:firstLine="480" w:firstLineChars="200"/>
        <w:rPr>
          <w:rFonts w:hAnsi="宋体" w:cs="宋体"/>
          <w:sz w:val="24"/>
          <w:szCs w:val="24"/>
        </w:rPr>
      </w:pPr>
      <w:r>
        <w:rPr>
          <w:rFonts w:hint="eastAsia" w:hAnsi="宋体" w:cs="宋体"/>
          <w:sz w:val="24"/>
          <w:szCs w:val="24"/>
        </w:rPr>
        <w:t>4.遴选响应文件正本与副本均应由供应商在遴选文件规定的相关位置加盖供应商法人单位公章，且经法定代表人签字（或盖章）或其委托代理人本人签字，否则作否决响应处理。</w:t>
      </w:r>
    </w:p>
    <w:p>
      <w:pPr>
        <w:pStyle w:val="24"/>
        <w:spacing w:line="360" w:lineRule="auto"/>
        <w:ind w:firstLine="480" w:firstLineChars="200"/>
        <w:rPr>
          <w:rFonts w:hAnsi="宋体" w:cs="宋体"/>
          <w:sz w:val="24"/>
          <w:szCs w:val="24"/>
        </w:rPr>
      </w:pPr>
      <w:r>
        <w:rPr>
          <w:rFonts w:hint="eastAsia" w:hAnsi="宋体" w:cs="宋体"/>
          <w:sz w:val="24"/>
          <w:szCs w:val="24"/>
        </w:rPr>
        <w:t>5.遴选响应文件不得涂改，若有修改错漏处，须加盖单位公章或者法定代表人或授权委托人签字或盖章。遴选响应文件因字迹潦草或表达不清或提供的资料模糊不清所引起的后果由供应商负责。</w:t>
      </w:r>
    </w:p>
    <w:p>
      <w:pPr>
        <w:pStyle w:val="24"/>
        <w:tabs>
          <w:tab w:val="left" w:pos="426"/>
        </w:tabs>
        <w:snapToGrid w:val="0"/>
        <w:spacing w:line="360" w:lineRule="auto"/>
        <w:jc w:val="center"/>
        <w:rPr>
          <w:rFonts w:hAnsi="宋体" w:cs="宋体"/>
          <w:b/>
          <w:sz w:val="24"/>
          <w:szCs w:val="24"/>
        </w:rPr>
      </w:pPr>
      <w:r>
        <w:rPr>
          <w:rFonts w:hint="eastAsia" w:hAnsi="宋体" w:cs="宋体"/>
          <w:b/>
          <w:sz w:val="24"/>
          <w:szCs w:val="24"/>
        </w:rPr>
        <w:t>四、供应商遴选响应</w:t>
      </w:r>
    </w:p>
    <w:p>
      <w:pPr>
        <w:snapToGrid w:val="0"/>
        <w:spacing w:line="360" w:lineRule="auto"/>
        <w:jc w:val="left"/>
        <w:rPr>
          <w:rFonts w:ascii="宋体" w:hAnsi="宋体" w:cs="宋体"/>
          <w:b/>
          <w:sz w:val="24"/>
        </w:rPr>
      </w:pPr>
      <w:r>
        <w:rPr>
          <w:rFonts w:hint="eastAsia" w:ascii="宋体" w:hAnsi="宋体" w:cs="宋体"/>
          <w:b/>
          <w:sz w:val="24"/>
        </w:rPr>
        <w:t>（一）遴选响应文件的密封</w:t>
      </w:r>
    </w:p>
    <w:p>
      <w:pPr>
        <w:pStyle w:val="24"/>
        <w:spacing w:line="360" w:lineRule="auto"/>
        <w:ind w:firstLine="480" w:firstLineChars="200"/>
        <w:rPr>
          <w:rFonts w:hAnsi="宋体" w:cs="宋体"/>
          <w:sz w:val="24"/>
          <w:szCs w:val="24"/>
        </w:rPr>
      </w:pPr>
      <w:r>
        <w:rPr>
          <w:rFonts w:hint="eastAsia" w:hAnsi="宋体" w:cs="宋体"/>
          <w:sz w:val="24"/>
          <w:szCs w:val="24"/>
        </w:rPr>
        <w:t>1．遴选响应文件应按“供应商须知前附表”的要求进行包装。</w:t>
      </w:r>
    </w:p>
    <w:p>
      <w:pPr>
        <w:pStyle w:val="24"/>
        <w:spacing w:line="360" w:lineRule="auto"/>
        <w:ind w:firstLine="480" w:firstLineChars="200"/>
        <w:rPr>
          <w:rFonts w:hAnsi="宋体" w:cs="宋体"/>
          <w:sz w:val="24"/>
          <w:szCs w:val="24"/>
        </w:rPr>
      </w:pPr>
      <w:r>
        <w:rPr>
          <w:rFonts w:hint="eastAsia" w:hAnsi="宋体" w:cs="宋体"/>
          <w:sz w:val="24"/>
          <w:szCs w:val="24"/>
        </w:rPr>
        <w:t>2．遴选响应文件封套上应写明的其他内容见“供应商须知前附表”。</w:t>
      </w:r>
    </w:p>
    <w:p>
      <w:pPr>
        <w:snapToGrid w:val="0"/>
        <w:spacing w:line="360" w:lineRule="auto"/>
        <w:jc w:val="left"/>
        <w:rPr>
          <w:rFonts w:ascii="宋体" w:hAnsi="宋体" w:cs="宋体"/>
          <w:b/>
          <w:sz w:val="24"/>
        </w:rPr>
      </w:pPr>
      <w:r>
        <w:rPr>
          <w:rFonts w:hint="eastAsia" w:ascii="宋体" w:hAnsi="宋体" w:cs="宋体"/>
          <w:b/>
          <w:sz w:val="24"/>
        </w:rPr>
        <w:t>（二）遴选响应文件的递交</w:t>
      </w:r>
    </w:p>
    <w:p>
      <w:pPr>
        <w:pStyle w:val="24"/>
        <w:spacing w:line="360" w:lineRule="auto"/>
        <w:ind w:firstLine="480" w:firstLineChars="200"/>
        <w:rPr>
          <w:rFonts w:hAnsi="宋体" w:cs="宋体"/>
          <w:sz w:val="24"/>
          <w:szCs w:val="24"/>
        </w:rPr>
      </w:pPr>
      <w:r>
        <w:rPr>
          <w:rFonts w:hint="eastAsia" w:hAnsi="宋体" w:cs="宋体"/>
          <w:sz w:val="24"/>
          <w:szCs w:val="24"/>
        </w:rPr>
        <w:t>1.供应商应在“供应商须知前附表”规定的遴选响应文件递交截止时间前递交遴选响应文件。</w:t>
      </w:r>
    </w:p>
    <w:p>
      <w:pPr>
        <w:pStyle w:val="24"/>
        <w:spacing w:line="360" w:lineRule="auto"/>
        <w:ind w:firstLine="480" w:firstLineChars="200"/>
        <w:rPr>
          <w:rFonts w:hAnsi="宋体" w:cs="宋体"/>
          <w:sz w:val="24"/>
          <w:szCs w:val="24"/>
        </w:rPr>
      </w:pPr>
      <w:r>
        <w:rPr>
          <w:rFonts w:hint="eastAsia" w:hAnsi="宋体" w:cs="宋体"/>
          <w:sz w:val="24"/>
          <w:szCs w:val="24"/>
        </w:rPr>
        <w:t>2.供应商递交遴选响应文件的地点：见“供应商须知前附表”。</w:t>
      </w:r>
    </w:p>
    <w:p>
      <w:pPr>
        <w:pStyle w:val="24"/>
        <w:spacing w:line="360" w:lineRule="auto"/>
        <w:ind w:firstLine="480" w:firstLineChars="200"/>
        <w:rPr>
          <w:rFonts w:hAnsi="宋体" w:cs="宋体"/>
          <w:sz w:val="24"/>
          <w:szCs w:val="24"/>
        </w:rPr>
      </w:pPr>
      <w:r>
        <w:rPr>
          <w:rFonts w:hint="eastAsia" w:hAnsi="宋体" w:cs="宋体"/>
          <w:sz w:val="24"/>
          <w:szCs w:val="24"/>
        </w:rPr>
        <w:t>3.除“供应商须知前附表”另有规定外，供应商所递交的遴选响应文件不予退还。</w:t>
      </w:r>
    </w:p>
    <w:p>
      <w:pPr>
        <w:pStyle w:val="24"/>
        <w:spacing w:line="360" w:lineRule="auto"/>
        <w:ind w:firstLine="480" w:firstLineChars="200"/>
        <w:rPr>
          <w:rFonts w:hAnsi="宋体" w:cs="宋体"/>
          <w:sz w:val="24"/>
          <w:szCs w:val="24"/>
        </w:rPr>
      </w:pPr>
      <w:r>
        <w:rPr>
          <w:rFonts w:hint="eastAsia" w:hAnsi="宋体" w:cs="宋体"/>
          <w:sz w:val="24"/>
          <w:szCs w:val="24"/>
          <w:lang w:val="en-US" w:eastAsia="zh-CN"/>
        </w:rPr>
        <w:t>4</w:t>
      </w:r>
      <w:r>
        <w:rPr>
          <w:rFonts w:hint="eastAsia" w:hAnsi="宋体" w:cs="宋体"/>
          <w:sz w:val="24"/>
          <w:szCs w:val="24"/>
        </w:rPr>
        <w:t>.逾期送达的或者未送达指定地点或者不按照遴选响应文件要求密封的遴选响应文件，采购人不予接收。</w:t>
      </w:r>
    </w:p>
    <w:bookmarkEnd w:id="45"/>
    <w:bookmarkEnd w:id="46"/>
    <w:p>
      <w:pPr>
        <w:pStyle w:val="52"/>
      </w:pPr>
    </w:p>
    <w:p>
      <w:pPr>
        <w:widowControl/>
        <w:numPr>
          <w:ilvl w:val="0"/>
          <w:numId w:val="0"/>
        </w:numPr>
        <w:jc w:val="center"/>
        <w:outlineLvl w:val="0"/>
        <w:rPr>
          <w:rFonts w:hint="eastAsia" w:ascii="宋体" w:hAnsi="宋体"/>
          <w:b/>
          <w:sz w:val="40"/>
          <w:szCs w:val="40"/>
          <w:lang w:val="en-US" w:eastAsia="zh-CN"/>
        </w:rPr>
      </w:pPr>
      <w:bookmarkStart w:id="47" w:name="_Toc77696124"/>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hint="eastAsia" w:ascii="宋体" w:hAnsi="宋体"/>
          <w:b/>
          <w:sz w:val="40"/>
          <w:szCs w:val="40"/>
          <w:lang w:val="en-US" w:eastAsia="zh-CN"/>
        </w:rPr>
      </w:pPr>
    </w:p>
    <w:p>
      <w:pPr>
        <w:widowControl/>
        <w:numPr>
          <w:ilvl w:val="0"/>
          <w:numId w:val="0"/>
        </w:numPr>
        <w:jc w:val="center"/>
        <w:outlineLvl w:val="0"/>
        <w:rPr>
          <w:rFonts w:ascii="宋体" w:hAnsi="宋体"/>
          <w:b/>
          <w:sz w:val="40"/>
          <w:szCs w:val="40"/>
        </w:rPr>
      </w:pPr>
      <w:r>
        <w:rPr>
          <w:rFonts w:hint="eastAsia" w:ascii="宋体" w:hAnsi="宋体"/>
          <w:b/>
          <w:sz w:val="40"/>
          <w:szCs w:val="40"/>
          <w:lang w:val="en-US" w:eastAsia="zh-CN"/>
        </w:rPr>
        <w:t xml:space="preserve">第四章 </w:t>
      </w:r>
      <w:r>
        <w:rPr>
          <w:rFonts w:hint="eastAsia" w:ascii="宋体" w:hAnsi="宋体"/>
          <w:b/>
          <w:sz w:val="40"/>
          <w:szCs w:val="40"/>
        </w:rPr>
        <w:t>合同格式</w:t>
      </w:r>
    </w:p>
    <w:p>
      <w:pPr>
        <w:spacing w:line="360" w:lineRule="auto"/>
        <w:jc w:val="center"/>
        <w:rPr>
          <w:rFonts w:ascii="宋体" w:hAnsi="宋体" w:cs="宋体"/>
          <w:sz w:val="24"/>
        </w:rPr>
      </w:pPr>
      <w:r>
        <w:rPr>
          <w:rFonts w:hint="eastAsia" w:ascii="宋体" w:hAnsi="宋体" w:cs="宋体"/>
          <w:color w:val="000000"/>
          <w:sz w:val="24"/>
        </w:rPr>
        <w:t xml:space="preserve">  </w:t>
      </w:r>
      <w:r>
        <w:rPr>
          <w:rFonts w:hint="eastAsia" w:ascii="宋体" w:hAnsi="宋体" w:cs="宋体"/>
          <w:spacing w:val="94"/>
          <w:sz w:val="24"/>
        </w:rPr>
        <w:t xml:space="preserve"> </w:t>
      </w:r>
    </w:p>
    <w:p>
      <w:pPr>
        <w:spacing w:line="360" w:lineRule="auto"/>
        <w:jc w:val="center"/>
        <w:rPr>
          <w:rFonts w:ascii="宋体" w:hAnsi="宋体" w:cs="宋体"/>
          <w:sz w:val="56"/>
          <w:szCs w:val="56"/>
        </w:rPr>
      </w:pPr>
      <w:r>
        <w:rPr>
          <w:rFonts w:hint="eastAsia" w:ascii="宋体" w:hAnsi="宋体" w:cs="宋体"/>
          <w:sz w:val="56"/>
          <w:szCs w:val="56"/>
        </w:rPr>
        <w:cr/>
      </w:r>
      <w:r>
        <w:rPr>
          <w:rFonts w:hint="eastAsia" w:ascii="宋体" w:hAnsi="宋体" w:cs="宋体"/>
          <w:sz w:val="56"/>
          <w:szCs w:val="56"/>
        </w:rPr>
        <w:t xml:space="preserve">  </w:t>
      </w:r>
    </w:p>
    <w:p>
      <w:pPr>
        <w:pStyle w:val="24"/>
        <w:spacing w:line="360" w:lineRule="auto"/>
        <w:rPr>
          <w:rFonts w:hAnsi="宋体" w:cs="宋体"/>
          <w:b/>
          <w:sz w:val="56"/>
          <w:szCs w:val="56"/>
        </w:rPr>
      </w:pPr>
      <w:r>
        <w:rPr>
          <w:rFonts w:hint="eastAsia" w:hAnsi="宋体" w:cs="宋体"/>
          <w:b/>
          <w:sz w:val="56"/>
          <w:szCs w:val="56"/>
        </w:rPr>
        <w:t xml:space="preserve">       </w:t>
      </w:r>
    </w:p>
    <w:p>
      <w:pPr>
        <w:spacing w:line="360" w:lineRule="auto"/>
        <w:jc w:val="center"/>
        <w:rPr>
          <w:rFonts w:ascii="宋体" w:hAnsi="宋体" w:cs="宋体"/>
          <w:b/>
          <w:sz w:val="56"/>
          <w:szCs w:val="56"/>
        </w:rPr>
      </w:pPr>
    </w:p>
    <w:p>
      <w:pPr>
        <w:spacing w:line="360" w:lineRule="auto"/>
        <w:jc w:val="center"/>
        <w:rPr>
          <w:rFonts w:ascii="宋体" w:hAnsi="宋体" w:cs="宋体"/>
          <w:b/>
          <w:sz w:val="72"/>
          <w:szCs w:val="72"/>
        </w:rPr>
      </w:pPr>
      <w:r>
        <w:rPr>
          <w:rFonts w:hint="eastAsia" w:ascii="宋体" w:hAnsi="宋体" w:cs="宋体"/>
          <w:b/>
          <w:sz w:val="72"/>
          <w:szCs w:val="72"/>
          <w:lang w:val="en-US" w:eastAsia="zh-CN"/>
        </w:rPr>
        <w:t>采购</w:t>
      </w:r>
      <w:r>
        <w:rPr>
          <w:rFonts w:hint="eastAsia" w:ascii="宋体" w:hAnsi="宋体" w:cs="宋体"/>
          <w:b/>
          <w:sz w:val="72"/>
          <w:szCs w:val="72"/>
        </w:rPr>
        <w:t>代理</w:t>
      </w:r>
      <w:r>
        <w:rPr>
          <w:rFonts w:hint="eastAsia" w:ascii="宋体" w:hAnsi="宋体" w:cs="宋体"/>
          <w:b/>
          <w:sz w:val="72"/>
          <w:szCs w:val="72"/>
          <w:lang w:val="en-US" w:eastAsia="zh-CN"/>
        </w:rPr>
        <w:t>委托</w:t>
      </w:r>
      <w:r>
        <w:rPr>
          <w:rFonts w:hint="eastAsia" w:ascii="宋体" w:hAnsi="宋体" w:cs="宋体"/>
          <w:b/>
          <w:sz w:val="72"/>
          <w:szCs w:val="72"/>
        </w:rPr>
        <w:t>协议书</w:t>
      </w:r>
    </w:p>
    <w:p>
      <w:pPr>
        <w:spacing w:line="360" w:lineRule="auto"/>
        <w:ind w:right="913"/>
        <w:jc w:val="center"/>
        <w:rPr>
          <w:rFonts w:ascii="宋体" w:hAnsi="宋体" w:cs="宋体"/>
          <w:b/>
          <w:sz w:val="36"/>
          <w:szCs w:val="36"/>
        </w:rPr>
      </w:pPr>
      <w:r>
        <w:rPr>
          <w:rFonts w:hint="eastAsia" w:ascii="宋体" w:hAnsi="宋体" w:cs="宋体"/>
          <w:b/>
          <w:sz w:val="56"/>
          <w:szCs w:val="56"/>
        </w:rPr>
        <w:t xml:space="preserve">    </w:t>
      </w:r>
      <w:r>
        <w:rPr>
          <w:rFonts w:hint="eastAsia" w:ascii="宋体" w:hAnsi="宋体" w:cs="宋体"/>
          <w:b/>
          <w:sz w:val="40"/>
          <w:szCs w:val="40"/>
        </w:rPr>
        <w:t xml:space="preserve"> </w:t>
      </w:r>
    </w:p>
    <w:p>
      <w:pPr>
        <w:spacing w:line="360" w:lineRule="auto"/>
        <w:ind w:firstLine="638" w:firstLineChars="266"/>
        <w:rPr>
          <w:rFonts w:ascii="宋体" w:hAnsi="宋体" w:cs="宋体"/>
          <w:sz w:val="24"/>
        </w:rPr>
      </w:pPr>
      <w:r>
        <w:rPr>
          <w:rFonts w:hint="eastAsia" w:ascii="宋体" w:hAnsi="宋体" w:cs="宋体"/>
          <w:sz w:val="24"/>
        </w:rPr>
        <w:cr/>
      </w:r>
    </w:p>
    <w:p>
      <w:pPr>
        <w:spacing w:line="360" w:lineRule="auto"/>
        <w:ind w:firstLine="638" w:firstLineChars="266"/>
        <w:jc w:val="center"/>
        <w:rPr>
          <w:rFonts w:ascii="宋体" w:hAnsi="宋体" w:cs="宋体"/>
          <w:sz w:val="24"/>
        </w:rPr>
      </w:pPr>
    </w:p>
    <w:p>
      <w:pPr>
        <w:spacing w:line="360" w:lineRule="auto"/>
        <w:ind w:firstLine="638" w:firstLineChars="266"/>
        <w:jc w:val="center"/>
        <w:rPr>
          <w:rFonts w:ascii="宋体" w:hAnsi="宋体" w:cs="宋体"/>
          <w:sz w:val="24"/>
        </w:rPr>
      </w:pPr>
    </w:p>
    <w:p>
      <w:pPr>
        <w:spacing w:line="360" w:lineRule="auto"/>
        <w:ind w:firstLine="638" w:firstLineChars="266"/>
        <w:jc w:val="center"/>
        <w:rPr>
          <w:rFonts w:ascii="宋体" w:hAnsi="宋体" w:cs="宋体"/>
          <w:sz w:val="24"/>
        </w:rPr>
      </w:pPr>
    </w:p>
    <w:p>
      <w:pPr>
        <w:spacing w:line="360" w:lineRule="auto"/>
        <w:ind w:firstLine="851" w:firstLineChars="266"/>
        <w:jc w:val="center"/>
        <w:rPr>
          <w:rFonts w:ascii="宋体" w:hAnsi="宋体" w:cs="宋体"/>
          <w:sz w:val="32"/>
          <w:szCs w:val="32"/>
        </w:rPr>
      </w:pPr>
    </w:p>
    <w:p>
      <w:pPr>
        <w:spacing w:line="360" w:lineRule="auto"/>
        <w:ind w:firstLine="2750" w:firstLineChars="856"/>
        <w:jc w:val="left"/>
        <w:rPr>
          <w:rFonts w:hint="eastAsia" w:ascii="宋体" w:hAnsi="宋体" w:eastAsia="宋体" w:cs="宋体"/>
          <w:sz w:val="32"/>
          <w:szCs w:val="32"/>
          <w:u w:val="single"/>
          <w:lang w:eastAsia="zh-CN"/>
        </w:rPr>
      </w:pPr>
      <w:r>
        <w:rPr>
          <w:rFonts w:hint="eastAsia" w:ascii="宋体" w:hAnsi="宋体" w:cs="宋体"/>
          <w:b/>
          <w:color w:val="000000"/>
          <w:sz w:val="32"/>
          <w:szCs w:val="32"/>
        </w:rPr>
        <w:t>采购单位：</w:t>
      </w:r>
      <w:r>
        <w:rPr>
          <w:rFonts w:hint="eastAsia" w:ascii="宋体" w:hAnsi="宋体" w:cs="宋体"/>
          <w:bCs/>
          <w:color w:val="000000"/>
          <w:sz w:val="32"/>
          <w:szCs w:val="32"/>
          <w:u w:val="single"/>
          <w:lang w:eastAsia="zh-CN"/>
        </w:rPr>
        <w:t>广西艺术学院</w:t>
      </w:r>
    </w:p>
    <w:p>
      <w:pPr>
        <w:spacing w:line="360" w:lineRule="auto"/>
        <w:ind w:firstLine="2750" w:firstLineChars="856"/>
        <w:jc w:val="left"/>
        <w:rPr>
          <w:rFonts w:ascii="宋体" w:hAnsi="宋体" w:cs="宋体"/>
          <w:b/>
          <w:color w:val="000000"/>
          <w:sz w:val="32"/>
          <w:szCs w:val="32"/>
        </w:rPr>
      </w:pPr>
    </w:p>
    <w:p>
      <w:pPr>
        <w:spacing w:line="360" w:lineRule="auto"/>
        <w:ind w:firstLine="2750" w:firstLineChars="856"/>
        <w:jc w:val="left"/>
        <w:rPr>
          <w:rFonts w:ascii="宋体" w:hAnsi="宋体" w:cs="宋体"/>
          <w:sz w:val="32"/>
          <w:szCs w:val="32"/>
          <w:u w:val="single"/>
        </w:rPr>
      </w:pPr>
      <w:r>
        <w:rPr>
          <w:rFonts w:hint="eastAsia" w:ascii="宋体" w:hAnsi="宋体" w:cs="宋体"/>
          <w:b/>
          <w:color w:val="000000"/>
          <w:sz w:val="32"/>
          <w:szCs w:val="32"/>
        </w:rPr>
        <w:t>代理机构：</w:t>
      </w:r>
      <w:r>
        <w:rPr>
          <w:rFonts w:hint="eastAsia" w:ascii="宋体" w:hAnsi="宋体" w:cs="宋体"/>
          <w:b/>
          <w:color w:val="000000"/>
          <w:sz w:val="32"/>
          <w:szCs w:val="32"/>
          <w:u w:val="single"/>
        </w:rPr>
        <w:t xml:space="preserve">        </w:t>
      </w:r>
    </w:p>
    <w:p>
      <w:pPr>
        <w:spacing w:line="360" w:lineRule="auto"/>
        <w:ind w:firstLine="851" w:firstLineChars="266"/>
        <w:jc w:val="center"/>
        <w:rPr>
          <w:rFonts w:ascii="宋体" w:hAnsi="宋体" w:cs="宋体"/>
          <w:sz w:val="32"/>
          <w:szCs w:val="32"/>
          <w:u w:val="single"/>
        </w:rPr>
      </w:pPr>
    </w:p>
    <w:p>
      <w:pPr>
        <w:spacing w:line="360" w:lineRule="auto"/>
        <w:ind w:firstLine="641" w:firstLineChars="266"/>
        <w:jc w:val="center"/>
        <w:rPr>
          <w:rFonts w:ascii="宋体" w:hAnsi="宋体" w:cs="宋体"/>
          <w:b/>
          <w:sz w:val="44"/>
          <w:szCs w:val="44"/>
        </w:rPr>
      </w:pPr>
      <w:r>
        <w:rPr>
          <w:rFonts w:hint="eastAsia" w:ascii="宋体" w:hAnsi="宋体" w:cs="宋体"/>
          <w:b/>
          <w:sz w:val="24"/>
        </w:rPr>
        <w:br w:type="page"/>
      </w:r>
      <w:r>
        <w:rPr>
          <w:rFonts w:hint="eastAsia" w:ascii="宋体" w:hAnsi="宋体" w:cs="宋体"/>
          <w:b/>
          <w:sz w:val="44"/>
          <w:szCs w:val="44"/>
          <w:lang w:val="en-US" w:eastAsia="zh-CN"/>
        </w:rPr>
        <w:t>采购</w:t>
      </w:r>
      <w:r>
        <w:rPr>
          <w:rFonts w:hint="eastAsia" w:ascii="宋体" w:hAnsi="宋体" w:cs="宋体"/>
          <w:b/>
          <w:sz w:val="44"/>
          <w:szCs w:val="44"/>
        </w:rPr>
        <w:t>代理</w:t>
      </w:r>
      <w:r>
        <w:rPr>
          <w:rFonts w:hint="eastAsia" w:ascii="宋体" w:hAnsi="宋体" w:cs="宋体"/>
          <w:b/>
          <w:sz w:val="44"/>
          <w:szCs w:val="44"/>
          <w:lang w:val="en-US" w:eastAsia="zh-CN"/>
        </w:rPr>
        <w:t>委托</w:t>
      </w:r>
      <w:r>
        <w:rPr>
          <w:rFonts w:hint="eastAsia" w:ascii="宋体" w:hAnsi="宋体" w:cs="宋体"/>
          <w:b/>
          <w:sz w:val="44"/>
          <w:szCs w:val="44"/>
        </w:rPr>
        <w:t>协议书</w:t>
      </w:r>
    </w:p>
    <w:p>
      <w:pPr>
        <w:spacing w:line="360" w:lineRule="auto"/>
        <w:ind w:firstLine="641" w:firstLineChars="266"/>
        <w:jc w:val="center"/>
        <w:rPr>
          <w:rFonts w:ascii="宋体" w:hAnsi="宋体" w:cs="宋体"/>
          <w:b/>
          <w:sz w:val="24"/>
        </w:rPr>
      </w:pPr>
    </w:p>
    <w:p>
      <w:pPr>
        <w:spacing w:line="360" w:lineRule="auto"/>
        <w:ind w:firstLine="638" w:firstLineChars="266"/>
        <w:rPr>
          <w:rFonts w:ascii="宋体" w:hAnsi="宋体" w:cs="宋体"/>
          <w:color w:val="000000"/>
          <w:sz w:val="24"/>
        </w:rPr>
      </w:pPr>
      <w:r>
        <w:rPr>
          <w:rFonts w:hint="eastAsia" w:ascii="宋体" w:hAnsi="宋体" w:cs="宋体"/>
          <w:color w:val="000000"/>
          <w:sz w:val="24"/>
        </w:rPr>
        <w:t>委托方：</w:t>
      </w:r>
      <w:r>
        <w:rPr>
          <w:rFonts w:hint="eastAsia" w:ascii="宋体" w:hAnsi="宋体" w:cs="宋体"/>
          <w:color w:val="000000"/>
          <w:sz w:val="24"/>
          <w:lang w:eastAsia="zh-CN"/>
        </w:rPr>
        <w:t>广西艺术学院</w:t>
      </w:r>
      <w:r>
        <w:rPr>
          <w:rFonts w:hint="eastAsia" w:ascii="宋体" w:hAnsi="宋体" w:cs="宋体"/>
          <w:color w:val="000000"/>
          <w:sz w:val="24"/>
        </w:rPr>
        <w:t>（以下简称甲方）</w:t>
      </w:r>
    </w:p>
    <w:p>
      <w:pPr>
        <w:spacing w:line="360" w:lineRule="auto"/>
        <w:ind w:firstLine="638" w:firstLineChars="266"/>
        <w:rPr>
          <w:rFonts w:ascii="宋体" w:hAnsi="宋体" w:cs="宋体"/>
          <w:color w:val="000000"/>
          <w:sz w:val="24"/>
        </w:rPr>
      </w:pPr>
      <w:r>
        <w:rPr>
          <w:rFonts w:hint="eastAsia" w:ascii="宋体" w:hAnsi="宋体" w:cs="宋体"/>
          <w:color w:val="000000"/>
          <w:sz w:val="24"/>
        </w:rPr>
        <w:t>受托方：</w:t>
      </w:r>
      <w:r>
        <w:rPr>
          <w:rFonts w:hint="eastAsia" w:ascii="宋体" w:hAnsi="宋体" w:cs="宋体"/>
          <w:color w:val="000000"/>
          <w:sz w:val="24"/>
          <w:u w:val="single"/>
        </w:rPr>
        <w:t xml:space="preserve">         </w:t>
      </w:r>
      <w:r>
        <w:rPr>
          <w:rFonts w:hint="eastAsia" w:ascii="宋体" w:hAnsi="宋体" w:cs="宋体"/>
          <w:color w:val="000000"/>
          <w:sz w:val="24"/>
        </w:rPr>
        <w:t>(以下简称乙方)</w:t>
      </w:r>
    </w:p>
    <w:p>
      <w:pPr>
        <w:spacing w:line="360" w:lineRule="auto"/>
        <w:ind w:firstLine="638" w:firstLineChars="266"/>
        <w:rPr>
          <w:rFonts w:ascii="宋体" w:hAnsi="宋体" w:cs="宋体"/>
          <w:color w:val="000000"/>
          <w:sz w:val="24"/>
        </w:rPr>
      </w:pPr>
    </w:p>
    <w:p>
      <w:pPr>
        <w:spacing w:line="360" w:lineRule="auto"/>
        <w:ind w:firstLine="638" w:firstLineChars="266"/>
        <w:rPr>
          <w:rFonts w:ascii="宋体" w:hAnsi="宋体" w:cs="宋体"/>
          <w:color w:val="000000"/>
          <w:sz w:val="24"/>
        </w:rPr>
      </w:pPr>
      <w:r>
        <w:rPr>
          <w:rFonts w:hint="eastAsia" w:ascii="宋体" w:hAnsi="宋体" w:cs="宋体"/>
          <w:color w:val="000000"/>
          <w:sz w:val="24"/>
        </w:rPr>
        <w:t>为维护甲乙双方合法权益，根据《中华人民共和国政府采购法》、《中华人民共和国民法典》</w:t>
      </w:r>
      <w:r>
        <w:rPr>
          <w:rFonts w:hint="eastAsia" w:ascii="宋体" w:hAnsi="宋体" w:cs="宋体"/>
          <w:color w:val="000000"/>
          <w:sz w:val="24"/>
          <w:lang w:eastAsia="zh-CN"/>
        </w:rPr>
        <w:t>、《</w:t>
      </w:r>
      <w:r>
        <w:rPr>
          <w:rFonts w:hint="eastAsia" w:ascii="宋体" w:hAnsi="宋体" w:cs="宋体"/>
          <w:color w:val="000000"/>
          <w:sz w:val="24"/>
          <w:lang w:val="en-US" w:eastAsia="zh-CN"/>
        </w:rPr>
        <w:t>中华人民共和国招标投标法</w:t>
      </w:r>
      <w:r>
        <w:rPr>
          <w:rFonts w:hint="eastAsia" w:ascii="宋体" w:hAnsi="宋体" w:cs="宋体"/>
          <w:color w:val="000000"/>
          <w:sz w:val="24"/>
          <w:lang w:eastAsia="zh-CN"/>
        </w:rPr>
        <w:t>》</w:t>
      </w:r>
      <w:r>
        <w:rPr>
          <w:rFonts w:hint="eastAsia" w:ascii="宋体" w:hAnsi="宋体" w:cs="宋体"/>
          <w:color w:val="000000"/>
          <w:sz w:val="24"/>
        </w:rPr>
        <w:t>和其他有关法律、法规和规章的规定，甲方依法委托乙方作为甲方招标代理采购项目的采购代理机构。为了确保甲方采购活动顺利实施，经甲乙双方友好协商，明确权利和义务，特订立如下条款，供双方共同遵守履行。</w:t>
      </w:r>
    </w:p>
    <w:p>
      <w:pPr>
        <w:spacing w:line="360" w:lineRule="auto"/>
        <w:ind w:firstLine="638" w:firstLineChars="266"/>
        <w:rPr>
          <w:rFonts w:ascii="宋体" w:hAnsi="宋体" w:cs="宋体"/>
          <w:color w:val="000000"/>
          <w:sz w:val="24"/>
        </w:rPr>
      </w:pPr>
    </w:p>
    <w:p>
      <w:pPr>
        <w:spacing w:line="360" w:lineRule="auto"/>
        <w:ind w:firstLine="641" w:firstLineChars="266"/>
        <w:rPr>
          <w:rFonts w:ascii="宋体" w:hAnsi="宋体" w:cs="宋体"/>
          <w:b/>
          <w:bCs/>
          <w:color w:val="000000"/>
          <w:sz w:val="24"/>
        </w:rPr>
      </w:pPr>
      <w:r>
        <w:rPr>
          <w:rFonts w:hint="eastAsia" w:ascii="宋体" w:hAnsi="宋体" w:cs="宋体"/>
          <w:b/>
          <w:bCs/>
          <w:color w:val="000000"/>
          <w:sz w:val="24"/>
        </w:rPr>
        <w:t>一、委托代理的政府采购项目概况：</w:t>
      </w:r>
    </w:p>
    <w:p>
      <w:pPr>
        <w:spacing w:line="360" w:lineRule="auto"/>
        <w:ind w:firstLine="638" w:firstLineChars="266"/>
        <w:rPr>
          <w:rFonts w:ascii="宋体" w:hAnsi="宋体" w:cs="宋体"/>
          <w:color w:val="000000"/>
          <w:sz w:val="24"/>
        </w:rPr>
      </w:pPr>
      <w:r>
        <w:rPr>
          <w:rFonts w:hint="eastAsia" w:ascii="宋体" w:hAnsi="宋体" w:cs="宋体"/>
          <w:color w:val="000000"/>
          <w:sz w:val="24"/>
        </w:rPr>
        <w:t>代理内容：</w:t>
      </w:r>
      <w:r>
        <w:rPr>
          <w:rFonts w:hint="eastAsia" w:ascii="宋体" w:hAnsi="宋体" w:cs="宋体"/>
          <w:color w:val="000000"/>
          <w:sz w:val="24"/>
          <w:u w:val="single"/>
        </w:rPr>
        <w:t>甲方委托的采购项目</w:t>
      </w:r>
      <w:r>
        <w:rPr>
          <w:rFonts w:hint="eastAsia" w:ascii="宋体" w:hAnsi="宋体" w:cs="宋体"/>
          <w:color w:val="000000"/>
          <w:sz w:val="24"/>
        </w:rPr>
        <w:t>。</w:t>
      </w:r>
    </w:p>
    <w:p>
      <w:pPr>
        <w:spacing w:line="360" w:lineRule="auto"/>
        <w:ind w:firstLine="638" w:firstLineChars="266"/>
        <w:rPr>
          <w:rFonts w:ascii="宋体" w:hAnsi="宋体" w:cs="宋体"/>
          <w:color w:val="000000"/>
          <w:sz w:val="24"/>
        </w:rPr>
      </w:pPr>
      <w:r>
        <w:rPr>
          <w:rFonts w:hint="eastAsia" w:ascii="宋体" w:hAnsi="宋体" w:cs="宋体"/>
          <w:color w:val="000000"/>
          <w:sz w:val="24"/>
        </w:rPr>
        <w:t>采购方式：</w:t>
      </w:r>
      <w:r>
        <w:rPr>
          <w:rFonts w:hint="eastAsia" w:ascii="宋体" w:hAnsi="宋体" w:cs="宋体"/>
          <w:color w:val="000000"/>
          <w:sz w:val="24"/>
          <w:u w:val="single"/>
        </w:rPr>
        <w:t>按具体项目要求来确定招标方式。</w:t>
      </w:r>
    </w:p>
    <w:p>
      <w:pPr>
        <w:spacing w:line="360" w:lineRule="auto"/>
        <w:ind w:firstLine="638" w:firstLineChars="266"/>
        <w:rPr>
          <w:rFonts w:ascii="宋体" w:hAnsi="宋体" w:cs="宋体"/>
          <w:color w:val="000000"/>
          <w:sz w:val="24"/>
        </w:rPr>
      </w:pPr>
      <w:r>
        <w:rPr>
          <w:rFonts w:hint="eastAsia" w:ascii="宋体" w:hAnsi="宋体" w:cs="宋体"/>
          <w:color w:val="000000"/>
          <w:sz w:val="24"/>
        </w:rPr>
        <w:t>项目要求：</w:t>
      </w:r>
      <w:r>
        <w:rPr>
          <w:rFonts w:hint="eastAsia" w:ascii="宋体" w:hAnsi="宋体" w:cs="宋体"/>
          <w:color w:val="000000"/>
          <w:sz w:val="24"/>
          <w:u w:val="single"/>
        </w:rPr>
        <w:t>按甲方规定的时间完成</w:t>
      </w:r>
      <w:r>
        <w:rPr>
          <w:rFonts w:hint="eastAsia" w:ascii="宋体" w:hAnsi="宋体" w:cs="宋体"/>
          <w:color w:val="000000"/>
          <w:sz w:val="24"/>
        </w:rPr>
        <w:t>。</w:t>
      </w:r>
    </w:p>
    <w:p>
      <w:pPr>
        <w:spacing w:line="360" w:lineRule="auto"/>
        <w:ind w:firstLine="638" w:firstLineChars="266"/>
        <w:rPr>
          <w:rFonts w:ascii="宋体" w:hAnsi="宋体" w:cs="宋体"/>
          <w:color w:val="000000"/>
          <w:sz w:val="24"/>
        </w:rPr>
      </w:pPr>
      <w:r>
        <w:rPr>
          <w:rFonts w:hint="eastAsia" w:ascii="宋体" w:hAnsi="宋体" w:cs="宋体"/>
          <w:color w:val="000000"/>
          <w:sz w:val="24"/>
        </w:rPr>
        <w:t>采购代理服务期限：</w:t>
      </w:r>
      <w:r>
        <w:rPr>
          <w:rFonts w:hint="eastAsia" w:ascii="宋体" w:hAnsi="宋体" w:cs="宋体"/>
          <w:color w:val="000000"/>
          <w:sz w:val="24"/>
          <w:u w:val="single"/>
        </w:rPr>
        <w:t>自签订合同之日起</w:t>
      </w:r>
      <w:r>
        <w:rPr>
          <w:rFonts w:hint="eastAsia" w:ascii="宋体" w:hAnsi="宋体" w:cs="宋体"/>
          <w:color w:val="000000"/>
          <w:sz w:val="24"/>
          <w:u w:val="single"/>
          <w:lang w:val="en-US" w:eastAsia="zh-CN"/>
        </w:rPr>
        <w:t>3</w:t>
      </w:r>
      <w:r>
        <w:rPr>
          <w:rFonts w:hint="eastAsia" w:ascii="宋体" w:hAnsi="宋体" w:cs="宋体"/>
          <w:color w:val="000000"/>
          <w:sz w:val="24"/>
          <w:u w:val="single"/>
        </w:rPr>
        <w:t>年。</w:t>
      </w:r>
    </w:p>
    <w:p>
      <w:pPr>
        <w:spacing w:line="360" w:lineRule="auto"/>
        <w:ind w:firstLine="638" w:firstLineChars="266"/>
        <w:rPr>
          <w:rFonts w:ascii="宋体" w:hAnsi="宋体" w:cs="宋体"/>
          <w:color w:val="000000"/>
          <w:sz w:val="24"/>
        </w:rPr>
      </w:pPr>
      <w:r>
        <w:rPr>
          <w:rFonts w:hint="eastAsia" w:ascii="宋体" w:hAnsi="宋体" w:cs="宋体"/>
          <w:color w:val="000000"/>
          <w:sz w:val="24"/>
        </w:rPr>
        <w:t>二、根据委托采购项目的要求，乙方应当严格按照《中华人民共和国政府采购法》</w:t>
      </w:r>
      <w:r>
        <w:rPr>
          <w:rFonts w:hint="eastAsia" w:ascii="宋体" w:hAnsi="宋体" w:cs="宋体"/>
          <w:color w:val="000000"/>
          <w:sz w:val="24"/>
          <w:lang w:eastAsia="zh-CN"/>
        </w:rPr>
        <w:t>、</w:t>
      </w:r>
      <w:r>
        <w:rPr>
          <w:rFonts w:hint="eastAsia" w:ascii="宋体" w:hAnsi="宋体" w:cs="宋体"/>
          <w:color w:val="000000"/>
          <w:sz w:val="24"/>
        </w:rPr>
        <w:t>《中华人民共和国民法典》</w:t>
      </w:r>
      <w:r>
        <w:rPr>
          <w:rFonts w:hint="eastAsia" w:ascii="宋体" w:hAnsi="宋体" w:cs="宋体"/>
          <w:color w:val="000000"/>
          <w:sz w:val="24"/>
          <w:lang w:eastAsia="zh-CN"/>
        </w:rPr>
        <w:t>、《</w:t>
      </w:r>
      <w:r>
        <w:rPr>
          <w:rFonts w:hint="eastAsia" w:ascii="宋体" w:hAnsi="宋体" w:cs="宋体"/>
          <w:color w:val="000000"/>
          <w:sz w:val="24"/>
          <w:lang w:val="en-US" w:eastAsia="zh-CN"/>
        </w:rPr>
        <w:t>中华人民共和国招标投标法</w:t>
      </w:r>
      <w:r>
        <w:rPr>
          <w:rFonts w:hint="eastAsia" w:ascii="宋体" w:hAnsi="宋体" w:cs="宋体"/>
          <w:color w:val="000000"/>
          <w:sz w:val="24"/>
          <w:lang w:eastAsia="zh-CN"/>
        </w:rPr>
        <w:t>》</w:t>
      </w:r>
      <w:r>
        <w:rPr>
          <w:rFonts w:hint="eastAsia" w:ascii="宋体" w:hAnsi="宋体" w:cs="宋体"/>
          <w:color w:val="000000"/>
          <w:sz w:val="24"/>
          <w:lang w:val="en-US" w:eastAsia="zh-CN"/>
        </w:rPr>
        <w:t>等相关法律法规</w:t>
      </w:r>
      <w:r>
        <w:rPr>
          <w:rFonts w:hint="eastAsia" w:ascii="宋体" w:hAnsi="宋体" w:cs="宋体"/>
          <w:color w:val="000000"/>
          <w:sz w:val="24"/>
        </w:rPr>
        <w:t>或其配套的法规、规章规定的采购方式和采购程序，对委托人委托的采购项目及时、依法实施采购。属于建设工程项目需要编制上限控制价、工程量清单的，乙方应依法委托具有相应资质的机构完成。根据有关法律、法规及规章规定以及本协议未授权的事项，乙方不得越权代理。</w:t>
      </w:r>
    </w:p>
    <w:p>
      <w:pPr>
        <w:spacing w:line="360" w:lineRule="auto"/>
        <w:ind w:firstLine="641" w:firstLineChars="266"/>
        <w:rPr>
          <w:rFonts w:ascii="宋体" w:hAnsi="宋体" w:cs="宋体"/>
          <w:b/>
          <w:bCs/>
          <w:color w:val="000000"/>
          <w:sz w:val="24"/>
        </w:rPr>
      </w:pPr>
      <w:r>
        <w:rPr>
          <w:rFonts w:hint="eastAsia" w:ascii="宋体" w:hAnsi="宋体" w:cs="宋体"/>
          <w:b/>
          <w:bCs/>
          <w:color w:val="000000"/>
          <w:sz w:val="24"/>
        </w:rPr>
        <w:t>三、甲方职责</w:t>
      </w:r>
    </w:p>
    <w:p>
      <w:pPr>
        <w:spacing w:line="360" w:lineRule="auto"/>
        <w:ind w:firstLine="638" w:firstLineChars="266"/>
        <w:rPr>
          <w:rFonts w:ascii="宋体" w:hAnsi="宋体" w:cs="宋体"/>
          <w:color w:val="000000"/>
          <w:sz w:val="24"/>
        </w:rPr>
      </w:pPr>
      <w:r>
        <w:rPr>
          <w:rFonts w:hint="eastAsia" w:ascii="宋体" w:hAnsi="宋体" w:cs="宋体"/>
          <w:color w:val="000000"/>
          <w:sz w:val="24"/>
        </w:rPr>
        <w:t>1．甲方指定熟悉本项目情况的有关人员对整个采购活动的全过程进行跟踪、协作；</w:t>
      </w:r>
    </w:p>
    <w:p>
      <w:pPr>
        <w:spacing w:line="360" w:lineRule="auto"/>
        <w:ind w:firstLine="638" w:firstLineChars="266"/>
        <w:rPr>
          <w:rFonts w:ascii="宋体" w:hAnsi="宋体" w:cs="宋体"/>
          <w:color w:val="000000"/>
          <w:sz w:val="24"/>
        </w:rPr>
      </w:pPr>
      <w:r>
        <w:rPr>
          <w:rFonts w:hint="eastAsia" w:ascii="宋体" w:hAnsi="宋体" w:cs="宋体"/>
          <w:color w:val="000000"/>
          <w:sz w:val="24"/>
        </w:rPr>
        <w:t>2．向乙方提供经批准下达的政府采购计划及项目的详细需求，如货物名称、参考型号、规格、技术参数、性能指标、图纸、技术资料以及交货期或交付使用期；工程项目的有关文件材料和图纸等；</w:t>
      </w:r>
    </w:p>
    <w:p>
      <w:pPr>
        <w:spacing w:line="360" w:lineRule="auto"/>
        <w:ind w:firstLine="638" w:firstLineChars="266"/>
        <w:rPr>
          <w:rFonts w:ascii="宋体" w:hAnsi="宋体" w:cs="宋体"/>
          <w:color w:val="000000"/>
          <w:sz w:val="24"/>
        </w:rPr>
      </w:pPr>
      <w:r>
        <w:rPr>
          <w:rFonts w:hint="eastAsia" w:ascii="宋体" w:hAnsi="宋体" w:cs="宋体"/>
          <w:color w:val="000000"/>
          <w:sz w:val="24"/>
        </w:rPr>
        <w:t>3．按规定审定或确认政府采购活动的工作计划及采购文件（包括采购需求、评分办法、中标（成交）标准、中标（成交）原则等）；</w:t>
      </w:r>
    </w:p>
    <w:p>
      <w:pPr>
        <w:spacing w:line="360" w:lineRule="auto"/>
        <w:ind w:firstLine="638" w:firstLineChars="266"/>
        <w:rPr>
          <w:rFonts w:ascii="宋体" w:hAnsi="宋体" w:cs="宋体"/>
          <w:color w:val="000000"/>
          <w:sz w:val="24"/>
        </w:rPr>
      </w:pPr>
      <w:r>
        <w:rPr>
          <w:rFonts w:hint="eastAsia" w:ascii="宋体" w:hAnsi="宋体" w:cs="宋体"/>
          <w:color w:val="000000"/>
          <w:sz w:val="24"/>
        </w:rPr>
        <w:t>4．提供项目付款方式并负责按规定支付采购资金；</w:t>
      </w:r>
    </w:p>
    <w:p>
      <w:pPr>
        <w:spacing w:line="360" w:lineRule="auto"/>
        <w:ind w:firstLine="638" w:firstLineChars="266"/>
        <w:rPr>
          <w:rFonts w:ascii="宋体" w:hAnsi="宋体" w:cs="宋体"/>
          <w:color w:val="000000"/>
          <w:sz w:val="24"/>
        </w:rPr>
      </w:pPr>
      <w:r>
        <w:rPr>
          <w:rFonts w:hint="eastAsia" w:ascii="宋体" w:hAnsi="宋体" w:cs="宋体"/>
          <w:color w:val="000000"/>
          <w:sz w:val="24"/>
        </w:rPr>
        <w:t>5．委托乙方抽取本项目的评审专家；</w:t>
      </w:r>
    </w:p>
    <w:p>
      <w:pPr>
        <w:spacing w:line="360" w:lineRule="auto"/>
        <w:ind w:firstLine="638" w:firstLineChars="266"/>
        <w:rPr>
          <w:rFonts w:ascii="宋体" w:hAnsi="宋体" w:cs="宋体"/>
          <w:color w:val="000000"/>
          <w:sz w:val="24"/>
        </w:rPr>
      </w:pPr>
      <w:r>
        <w:rPr>
          <w:rFonts w:hint="eastAsia" w:ascii="宋体" w:hAnsi="宋体" w:cs="宋体"/>
          <w:color w:val="000000"/>
          <w:sz w:val="24"/>
        </w:rPr>
        <w:t>6．委派代表参加开标会、评标会；</w:t>
      </w:r>
    </w:p>
    <w:p>
      <w:pPr>
        <w:spacing w:line="360" w:lineRule="auto"/>
        <w:ind w:firstLine="638" w:firstLineChars="266"/>
        <w:rPr>
          <w:rFonts w:ascii="宋体" w:hAnsi="宋体" w:cs="宋体"/>
          <w:color w:val="000000"/>
          <w:sz w:val="24"/>
        </w:rPr>
      </w:pPr>
      <w:r>
        <w:rPr>
          <w:rFonts w:hint="eastAsia" w:ascii="宋体" w:hAnsi="宋体" w:cs="宋体"/>
          <w:color w:val="000000"/>
          <w:sz w:val="24"/>
        </w:rPr>
        <w:t>7．审核评标报告，并按规定确定乙方经合法采购程序产生的中标（成交）人；</w:t>
      </w:r>
    </w:p>
    <w:p>
      <w:pPr>
        <w:spacing w:line="360" w:lineRule="auto"/>
        <w:ind w:firstLine="638" w:firstLineChars="266"/>
        <w:rPr>
          <w:rFonts w:ascii="宋体" w:hAnsi="宋体" w:cs="宋体"/>
          <w:color w:val="000000"/>
          <w:sz w:val="24"/>
        </w:rPr>
      </w:pPr>
      <w:r>
        <w:rPr>
          <w:rFonts w:hint="eastAsia" w:ascii="宋体" w:hAnsi="宋体" w:cs="宋体"/>
          <w:color w:val="000000"/>
          <w:sz w:val="24"/>
        </w:rPr>
        <w:t>8．与中标（成交）供应商签订采购合同，完全履约并组织合同验收，所签订的合同条款内容不得对与项目相关的采购文件进行实质性修改；</w:t>
      </w:r>
    </w:p>
    <w:p>
      <w:pPr>
        <w:spacing w:line="360" w:lineRule="auto"/>
        <w:ind w:firstLine="638" w:firstLineChars="266"/>
        <w:rPr>
          <w:rFonts w:ascii="宋体" w:hAnsi="宋体" w:cs="宋体"/>
          <w:color w:val="000000"/>
          <w:sz w:val="24"/>
        </w:rPr>
      </w:pPr>
      <w:r>
        <w:rPr>
          <w:rFonts w:hint="eastAsia" w:ascii="宋体" w:hAnsi="宋体" w:cs="宋体"/>
          <w:color w:val="000000"/>
          <w:sz w:val="24"/>
        </w:rPr>
        <w:t>9. 对评标、谈判或询价内容有关商业秘密负有保密职责。</w:t>
      </w:r>
    </w:p>
    <w:p>
      <w:pPr>
        <w:spacing w:line="360" w:lineRule="auto"/>
        <w:ind w:firstLine="638" w:firstLineChars="266"/>
        <w:rPr>
          <w:rFonts w:ascii="宋体" w:hAnsi="宋体" w:cs="宋体"/>
          <w:color w:val="000000"/>
          <w:sz w:val="24"/>
        </w:rPr>
      </w:pPr>
      <w:r>
        <w:rPr>
          <w:rFonts w:hint="eastAsia" w:ascii="宋体" w:hAnsi="宋体" w:cs="宋体"/>
          <w:color w:val="000000"/>
          <w:sz w:val="24"/>
        </w:rPr>
        <w:t>10．确保政府采购项目与监管部门批复的采购计划一致，签订的合同与中标（成交）价一致。</w:t>
      </w:r>
    </w:p>
    <w:p>
      <w:pPr>
        <w:spacing w:line="360" w:lineRule="auto"/>
        <w:ind w:firstLine="641" w:firstLineChars="266"/>
        <w:rPr>
          <w:rFonts w:ascii="宋体" w:hAnsi="宋体" w:cs="宋体"/>
          <w:b/>
          <w:bCs/>
          <w:color w:val="000000"/>
          <w:sz w:val="24"/>
        </w:rPr>
      </w:pPr>
      <w:r>
        <w:rPr>
          <w:rFonts w:hint="eastAsia" w:ascii="宋体" w:hAnsi="宋体" w:cs="宋体"/>
          <w:b/>
          <w:bCs/>
          <w:color w:val="000000"/>
          <w:sz w:val="24"/>
        </w:rPr>
        <w:t>四、乙方职责</w:t>
      </w:r>
    </w:p>
    <w:p>
      <w:pPr>
        <w:spacing w:line="360" w:lineRule="auto"/>
        <w:ind w:firstLine="638" w:firstLineChars="266"/>
        <w:rPr>
          <w:rFonts w:ascii="宋体" w:hAnsi="宋体" w:cs="宋体"/>
          <w:color w:val="000000"/>
          <w:sz w:val="24"/>
        </w:rPr>
      </w:pPr>
      <w:r>
        <w:rPr>
          <w:rFonts w:hint="eastAsia" w:ascii="宋体" w:hAnsi="宋体" w:cs="宋体"/>
          <w:color w:val="000000"/>
          <w:sz w:val="24"/>
        </w:rPr>
        <w:t>1．在签订本协议之日起 3日内拟定工作计划并提供给甲方审定后执行；</w:t>
      </w:r>
    </w:p>
    <w:p>
      <w:pPr>
        <w:spacing w:line="360" w:lineRule="auto"/>
        <w:ind w:firstLine="638" w:firstLineChars="266"/>
        <w:rPr>
          <w:rFonts w:ascii="宋体" w:hAnsi="宋体" w:cs="宋体"/>
          <w:color w:val="000000"/>
          <w:sz w:val="24"/>
        </w:rPr>
      </w:pPr>
      <w:r>
        <w:rPr>
          <w:rFonts w:hint="eastAsia" w:ascii="宋体" w:hAnsi="宋体" w:cs="宋体"/>
          <w:color w:val="000000"/>
          <w:sz w:val="24"/>
        </w:rPr>
        <w:t>2．编写招（竞）标公告，在指定的网站发布招（竞）标公告；</w:t>
      </w:r>
    </w:p>
    <w:p>
      <w:pPr>
        <w:spacing w:line="360" w:lineRule="auto"/>
        <w:ind w:firstLine="638" w:firstLineChars="266"/>
        <w:rPr>
          <w:rFonts w:ascii="宋体" w:hAnsi="宋体" w:cs="宋体"/>
          <w:color w:val="000000"/>
          <w:spacing w:val="-8"/>
          <w:sz w:val="24"/>
        </w:rPr>
      </w:pPr>
      <w:r>
        <w:rPr>
          <w:rFonts w:hint="eastAsia" w:ascii="宋体" w:hAnsi="宋体" w:cs="宋体"/>
          <w:color w:val="000000"/>
          <w:sz w:val="24"/>
        </w:rPr>
        <w:t>3．编制采购文件和开标、评标程序等，并按规定送甲方审定；</w:t>
      </w:r>
    </w:p>
    <w:p>
      <w:pPr>
        <w:spacing w:line="360" w:lineRule="auto"/>
        <w:ind w:firstLine="638" w:firstLineChars="266"/>
        <w:rPr>
          <w:rFonts w:ascii="宋体" w:hAnsi="宋体" w:cs="宋体"/>
          <w:color w:val="000000"/>
          <w:sz w:val="24"/>
        </w:rPr>
      </w:pPr>
      <w:r>
        <w:rPr>
          <w:rFonts w:hint="eastAsia" w:ascii="宋体" w:hAnsi="宋体" w:cs="宋体"/>
          <w:color w:val="000000"/>
          <w:sz w:val="24"/>
        </w:rPr>
        <w:t>4．印制采购文件并接受供应商报名；</w:t>
      </w:r>
    </w:p>
    <w:p>
      <w:pPr>
        <w:spacing w:line="360" w:lineRule="auto"/>
        <w:ind w:firstLine="638" w:firstLineChars="266"/>
        <w:rPr>
          <w:rFonts w:ascii="宋体" w:hAnsi="宋体" w:cs="宋体"/>
          <w:color w:val="000000"/>
          <w:sz w:val="24"/>
        </w:rPr>
      </w:pPr>
      <w:r>
        <w:rPr>
          <w:rFonts w:hint="eastAsia" w:ascii="宋体" w:hAnsi="宋体" w:cs="宋体"/>
          <w:color w:val="000000"/>
          <w:sz w:val="24"/>
        </w:rPr>
        <w:t>5．负责采购文件的澄清、答疑或修改等具体工作，并向报名的供应商发出澄清函或更改通知；</w:t>
      </w:r>
    </w:p>
    <w:p>
      <w:pPr>
        <w:spacing w:line="360" w:lineRule="auto"/>
        <w:ind w:firstLine="638" w:firstLineChars="266"/>
        <w:rPr>
          <w:rFonts w:ascii="宋体" w:hAnsi="宋体" w:cs="宋体"/>
          <w:color w:val="000000"/>
          <w:sz w:val="24"/>
        </w:rPr>
      </w:pPr>
      <w:r>
        <w:rPr>
          <w:rFonts w:hint="eastAsia" w:ascii="宋体" w:hAnsi="宋体" w:cs="宋体"/>
          <w:color w:val="000000"/>
          <w:sz w:val="24"/>
        </w:rPr>
        <w:t>6．按规定收取和退还投（竞）标保证金；</w:t>
      </w:r>
    </w:p>
    <w:p>
      <w:pPr>
        <w:spacing w:line="360" w:lineRule="auto"/>
        <w:ind w:firstLine="638" w:firstLineChars="266"/>
        <w:rPr>
          <w:rFonts w:ascii="宋体" w:hAnsi="宋体" w:cs="宋体"/>
          <w:color w:val="000000"/>
          <w:sz w:val="24"/>
        </w:rPr>
      </w:pPr>
      <w:r>
        <w:rPr>
          <w:rFonts w:hint="eastAsia" w:ascii="宋体" w:hAnsi="宋体" w:cs="宋体"/>
          <w:color w:val="000000"/>
          <w:sz w:val="24"/>
        </w:rPr>
        <w:t>7．按规定抽取专家评委；</w:t>
      </w:r>
    </w:p>
    <w:p>
      <w:pPr>
        <w:spacing w:line="360" w:lineRule="auto"/>
        <w:ind w:firstLine="638" w:firstLineChars="266"/>
        <w:rPr>
          <w:rFonts w:ascii="宋体" w:hAnsi="宋体" w:cs="宋体"/>
          <w:color w:val="000000"/>
          <w:sz w:val="24"/>
        </w:rPr>
      </w:pPr>
      <w:r>
        <w:rPr>
          <w:rFonts w:hint="eastAsia" w:ascii="宋体" w:hAnsi="宋体" w:cs="宋体"/>
          <w:color w:val="000000"/>
          <w:sz w:val="24"/>
        </w:rPr>
        <w:t>8．组织开标、评标会，核查评标报告；</w:t>
      </w:r>
    </w:p>
    <w:p>
      <w:pPr>
        <w:spacing w:line="360" w:lineRule="auto"/>
        <w:ind w:firstLine="638" w:firstLineChars="266"/>
        <w:rPr>
          <w:rFonts w:ascii="宋体" w:hAnsi="宋体" w:cs="宋体"/>
          <w:color w:val="000000"/>
          <w:sz w:val="24"/>
        </w:rPr>
      </w:pPr>
      <w:r>
        <w:rPr>
          <w:rFonts w:hint="eastAsia" w:ascii="宋体" w:hAnsi="宋体" w:cs="宋体"/>
          <w:color w:val="000000"/>
          <w:sz w:val="24"/>
        </w:rPr>
        <w:t>9．提交评标全套资料供甲方定标；</w:t>
      </w:r>
    </w:p>
    <w:p>
      <w:pPr>
        <w:spacing w:line="360" w:lineRule="auto"/>
        <w:ind w:firstLine="638" w:firstLineChars="266"/>
        <w:rPr>
          <w:rFonts w:ascii="宋体" w:hAnsi="宋体" w:cs="宋体"/>
          <w:color w:val="000000"/>
          <w:sz w:val="24"/>
        </w:rPr>
      </w:pPr>
      <w:r>
        <w:rPr>
          <w:rFonts w:hint="eastAsia" w:ascii="宋体" w:hAnsi="宋体" w:cs="宋体"/>
          <w:color w:val="000000"/>
          <w:sz w:val="24"/>
        </w:rPr>
        <w:t>10．发出中标(成交)通知书；</w:t>
      </w:r>
    </w:p>
    <w:p>
      <w:pPr>
        <w:spacing w:line="360" w:lineRule="auto"/>
        <w:ind w:firstLine="638" w:firstLineChars="266"/>
        <w:rPr>
          <w:rFonts w:ascii="宋体" w:hAnsi="宋体" w:cs="宋体"/>
          <w:color w:val="000000"/>
          <w:sz w:val="24"/>
        </w:rPr>
      </w:pPr>
      <w:r>
        <w:rPr>
          <w:rFonts w:hint="eastAsia" w:ascii="宋体" w:hAnsi="宋体" w:cs="宋体"/>
          <w:color w:val="000000"/>
          <w:sz w:val="24"/>
        </w:rPr>
        <w:t>11．按规定收取中标(成交)服务费；</w:t>
      </w:r>
    </w:p>
    <w:p>
      <w:pPr>
        <w:spacing w:line="360" w:lineRule="auto"/>
        <w:ind w:firstLine="638" w:firstLineChars="266"/>
        <w:rPr>
          <w:rFonts w:ascii="宋体" w:hAnsi="宋体" w:cs="宋体"/>
          <w:color w:val="000000"/>
          <w:sz w:val="24"/>
        </w:rPr>
      </w:pPr>
      <w:r>
        <w:rPr>
          <w:rFonts w:hint="eastAsia" w:ascii="宋体" w:hAnsi="宋体" w:cs="宋体"/>
          <w:color w:val="000000"/>
          <w:sz w:val="24"/>
        </w:rPr>
        <w:t>12．公布中标(成交)结果，印制合同书并组织甲方与中标(成交)人签订合同；</w:t>
      </w:r>
    </w:p>
    <w:p>
      <w:pPr>
        <w:spacing w:line="360" w:lineRule="auto"/>
        <w:ind w:firstLine="638" w:firstLineChars="266"/>
        <w:rPr>
          <w:rFonts w:ascii="宋体" w:hAnsi="宋体" w:cs="宋体"/>
          <w:color w:val="000000"/>
          <w:sz w:val="24"/>
        </w:rPr>
      </w:pPr>
      <w:r>
        <w:rPr>
          <w:rFonts w:hint="eastAsia" w:ascii="宋体" w:hAnsi="宋体" w:cs="宋体"/>
          <w:color w:val="000000"/>
          <w:sz w:val="24"/>
        </w:rPr>
        <w:t>13．确保组织政府采购项目与监管部门批复的计划一致；</w:t>
      </w:r>
    </w:p>
    <w:p>
      <w:pPr>
        <w:spacing w:line="360" w:lineRule="auto"/>
        <w:ind w:firstLine="638" w:firstLineChars="266"/>
        <w:rPr>
          <w:rFonts w:hint="eastAsia" w:ascii="宋体" w:hAnsi="宋体" w:cs="宋体"/>
          <w:color w:val="000000"/>
          <w:sz w:val="24"/>
          <w:lang w:val="en-US" w:eastAsia="zh-CN"/>
        </w:rPr>
      </w:pPr>
      <w:r>
        <w:rPr>
          <w:rFonts w:hint="eastAsia" w:ascii="宋体" w:hAnsi="宋体" w:cs="宋体"/>
          <w:color w:val="000000"/>
          <w:sz w:val="24"/>
        </w:rPr>
        <w:t>14. 编制项目成果文件并按要求</w:t>
      </w:r>
      <w:r>
        <w:rPr>
          <w:rFonts w:hint="eastAsia" w:ascii="宋体" w:hAnsi="宋体" w:cs="宋体"/>
          <w:color w:val="000000"/>
          <w:sz w:val="24"/>
          <w:lang w:val="en-US" w:eastAsia="zh-CN"/>
        </w:rPr>
        <w:t>至少</w:t>
      </w:r>
      <w:r>
        <w:rPr>
          <w:rFonts w:hint="eastAsia" w:ascii="宋体" w:hAnsi="宋体" w:cs="宋体"/>
          <w:color w:val="000000"/>
          <w:sz w:val="24"/>
        </w:rPr>
        <w:t>保存15年</w:t>
      </w:r>
      <w:r>
        <w:rPr>
          <w:rFonts w:hint="eastAsia" w:ascii="宋体" w:hAnsi="宋体" w:cs="宋体"/>
          <w:color w:val="000000"/>
          <w:sz w:val="24"/>
          <w:lang w:eastAsia="zh-CN"/>
        </w:rPr>
        <w:t>，</w:t>
      </w:r>
      <w:r>
        <w:rPr>
          <w:rFonts w:hint="eastAsia" w:ascii="宋体" w:hAnsi="宋体" w:cs="宋体"/>
          <w:color w:val="000000"/>
          <w:sz w:val="24"/>
          <w:lang w:val="en-US" w:eastAsia="zh-CN"/>
        </w:rPr>
        <w:t>并能根据甲方需求随时调取项目成果文件，如乙方</w:t>
      </w:r>
      <w:r>
        <w:rPr>
          <w:rFonts w:hint="eastAsia" w:ascii="宋体" w:hAnsi="宋体" w:cs="宋体"/>
          <w:bCs/>
          <w:color w:val="000000"/>
          <w:sz w:val="24"/>
        </w:rPr>
        <w:t>不再进入</w:t>
      </w:r>
      <w:r>
        <w:rPr>
          <w:rFonts w:hint="eastAsia" w:ascii="宋体" w:hAnsi="宋体" w:cs="宋体"/>
          <w:bCs/>
          <w:color w:val="000000"/>
          <w:sz w:val="24"/>
          <w:lang w:val="en-US" w:eastAsia="zh-CN"/>
        </w:rPr>
        <w:t>甲方</w:t>
      </w:r>
      <w:r>
        <w:rPr>
          <w:rFonts w:hint="eastAsia" w:ascii="宋体" w:hAnsi="宋体" w:cs="宋体"/>
          <w:bCs/>
          <w:color w:val="000000"/>
          <w:sz w:val="24"/>
        </w:rPr>
        <w:t>采购代理机构库</w:t>
      </w:r>
      <w:r>
        <w:rPr>
          <w:rFonts w:hint="eastAsia" w:ascii="宋体" w:hAnsi="宋体" w:cs="宋体"/>
          <w:bCs/>
          <w:color w:val="000000"/>
          <w:sz w:val="24"/>
          <w:lang w:eastAsia="zh-CN"/>
        </w:rPr>
        <w:t>，</w:t>
      </w:r>
      <w:r>
        <w:rPr>
          <w:rFonts w:hint="eastAsia" w:ascii="宋体" w:hAnsi="宋体" w:cs="宋体"/>
          <w:bCs/>
          <w:color w:val="000000"/>
          <w:sz w:val="24"/>
        </w:rPr>
        <w:t>则必须将所有档案完整无误的交接给</w:t>
      </w:r>
      <w:r>
        <w:rPr>
          <w:rFonts w:hint="eastAsia" w:ascii="宋体" w:hAnsi="宋体" w:cs="宋体"/>
          <w:bCs/>
          <w:color w:val="000000"/>
          <w:sz w:val="24"/>
          <w:lang w:val="en-US" w:eastAsia="zh-CN"/>
        </w:rPr>
        <w:t>甲方；</w:t>
      </w:r>
    </w:p>
    <w:p>
      <w:pPr>
        <w:pStyle w:val="2"/>
        <w:jc w:val="both"/>
        <w:rPr>
          <w:rFonts w:hint="default"/>
          <w:lang w:val="en-US" w:eastAsia="zh-CN"/>
        </w:rPr>
      </w:pPr>
      <w:r>
        <w:rPr>
          <w:rFonts w:hint="eastAsia"/>
          <w:lang w:val="en-US" w:eastAsia="zh-CN"/>
        </w:rPr>
        <w:t xml:space="preserve">    </w:t>
      </w:r>
      <w:r>
        <w:rPr>
          <w:rFonts w:hint="eastAsia" w:ascii="宋体" w:hAnsi="宋体" w:eastAsia="宋体" w:cs="宋体"/>
          <w:b w:val="0"/>
          <w:color w:val="000000"/>
          <w:kern w:val="2"/>
          <w:sz w:val="24"/>
          <w:szCs w:val="24"/>
          <w:lang w:val="en-US" w:eastAsia="zh-CN" w:bidi="ar-SA"/>
        </w:rPr>
        <w:t xml:space="preserve">  15.</w:t>
      </w:r>
      <w:r>
        <w:rPr>
          <w:rFonts w:hint="eastAsia" w:ascii="宋体" w:hAnsi="宋体" w:cs="宋体"/>
          <w:b w:val="0"/>
          <w:color w:val="000000"/>
          <w:kern w:val="2"/>
          <w:sz w:val="24"/>
          <w:szCs w:val="24"/>
          <w:lang w:val="en-US" w:eastAsia="zh-CN" w:bidi="ar-SA"/>
        </w:rPr>
        <w:t xml:space="preserve"> </w:t>
      </w:r>
      <w:r>
        <w:rPr>
          <w:rFonts w:hint="eastAsia" w:ascii="宋体" w:hAnsi="宋体" w:eastAsia="宋体" w:cs="宋体"/>
          <w:b w:val="0"/>
          <w:color w:val="000000"/>
          <w:kern w:val="2"/>
          <w:sz w:val="24"/>
          <w:szCs w:val="24"/>
          <w:lang w:val="en-US" w:eastAsia="zh-CN" w:bidi="ar-SA"/>
        </w:rPr>
        <w:t>根据甲方需求，</w:t>
      </w:r>
      <w:r>
        <w:rPr>
          <w:rFonts w:hint="eastAsia" w:ascii="宋体" w:hAnsi="宋体" w:cs="宋体"/>
          <w:b w:val="0"/>
          <w:color w:val="000000"/>
          <w:kern w:val="2"/>
          <w:sz w:val="24"/>
          <w:szCs w:val="24"/>
          <w:lang w:val="en-US" w:eastAsia="zh-CN" w:bidi="ar-SA"/>
        </w:rPr>
        <w:t>乙方</w:t>
      </w:r>
      <w:r>
        <w:rPr>
          <w:rFonts w:hint="eastAsia" w:ascii="宋体" w:hAnsi="宋体" w:eastAsia="宋体" w:cs="宋体"/>
          <w:b w:val="0"/>
          <w:color w:val="000000"/>
          <w:kern w:val="2"/>
          <w:sz w:val="24"/>
          <w:szCs w:val="24"/>
          <w:lang w:val="en-US" w:eastAsia="zh-CN" w:bidi="ar-SA"/>
        </w:rPr>
        <w:t>能组织安排政府采购相关培训。</w:t>
      </w:r>
    </w:p>
    <w:p>
      <w:pPr>
        <w:spacing w:line="360" w:lineRule="auto"/>
        <w:ind w:firstLine="641" w:firstLineChars="266"/>
        <w:rPr>
          <w:rFonts w:ascii="宋体" w:hAnsi="宋体" w:cs="宋体"/>
          <w:b/>
          <w:bCs/>
          <w:color w:val="000000"/>
          <w:sz w:val="24"/>
        </w:rPr>
      </w:pPr>
      <w:r>
        <w:rPr>
          <w:rFonts w:hint="eastAsia" w:ascii="宋体" w:hAnsi="宋体" w:cs="宋体"/>
          <w:b/>
          <w:bCs/>
          <w:color w:val="000000"/>
          <w:sz w:val="24"/>
        </w:rPr>
        <w:t>五、工作原则</w:t>
      </w:r>
    </w:p>
    <w:p>
      <w:pPr>
        <w:spacing w:line="360" w:lineRule="auto"/>
        <w:ind w:firstLine="638" w:firstLineChars="266"/>
        <w:rPr>
          <w:rFonts w:ascii="宋体" w:hAnsi="宋体" w:cs="宋体"/>
          <w:color w:val="000000"/>
          <w:sz w:val="24"/>
        </w:rPr>
      </w:pPr>
      <w:r>
        <w:rPr>
          <w:rFonts w:hint="eastAsia" w:ascii="宋体" w:hAnsi="宋体" w:cs="宋体"/>
          <w:sz w:val="24"/>
        </w:rPr>
        <w:t>1. 甲乙双方均应严格</w:t>
      </w:r>
      <w:r>
        <w:rPr>
          <w:rFonts w:hint="eastAsia" w:ascii="宋体" w:hAnsi="宋体" w:cs="宋体"/>
          <w:color w:val="000000"/>
          <w:sz w:val="24"/>
        </w:rPr>
        <w:t>遵守国家法律，按照政府采购管理部门的有关规定，坚持公开透明、公平竞争、公正、诚实信用的原则开展工作，重大事项由双方协商研究决定。</w:t>
      </w:r>
    </w:p>
    <w:p>
      <w:pPr>
        <w:spacing w:line="360" w:lineRule="auto"/>
        <w:ind w:firstLine="638" w:firstLineChars="266"/>
        <w:rPr>
          <w:rFonts w:ascii="宋体" w:hAnsi="宋体" w:cs="宋体"/>
          <w:color w:val="000000"/>
          <w:sz w:val="24"/>
        </w:rPr>
      </w:pPr>
      <w:r>
        <w:rPr>
          <w:rFonts w:hint="eastAsia" w:ascii="宋体" w:hAnsi="宋体" w:cs="宋体"/>
          <w:color w:val="000000"/>
          <w:sz w:val="24"/>
        </w:rPr>
        <w:t>2. 在整个采购过程中，双方均接受政府采购管理机构及有关部门的监督管理。</w:t>
      </w:r>
    </w:p>
    <w:p>
      <w:pPr>
        <w:spacing w:line="360" w:lineRule="auto"/>
        <w:ind w:firstLine="638" w:firstLineChars="266"/>
        <w:rPr>
          <w:rFonts w:ascii="宋体" w:hAnsi="宋体" w:cs="宋体"/>
          <w:color w:val="000000"/>
          <w:sz w:val="24"/>
        </w:rPr>
      </w:pPr>
      <w:r>
        <w:rPr>
          <w:rFonts w:hint="eastAsia" w:ascii="宋体" w:hAnsi="宋体" w:cs="宋体"/>
          <w:color w:val="000000"/>
          <w:sz w:val="24"/>
        </w:rPr>
        <w:t>3. 乙方不得以任何理由向供应商收取中标（成交）服务费以外的任何费用，一经发现，甲方有权解除合同，所有责任由乙方承担。</w:t>
      </w:r>
    </w:p>
    <w:p>
      <w:pPr>
        <w:spacing w:line="360" w:lineRule="auto"/>
        <w:ind w:firstLine="641" w:firstLineChars="266"/>
        <w:rPr>
          <w:rFonts w:ascii="宋体" w:hAnsi="宋体" w:cs="宋体"/>
          <w:color w:val="000000"/>
          <w:sz w:val="24"/>
        </w:rPr>
      </w:pPr>
      <w:r>
        <w:rPr>
          <w:rFonts w:hint="eastAsia" w:ascii="宋体" w:hAnsi="宋体" w:cs="宋体"/>
          <w:b/>
          <w:bCs/>
          <w:color w:val="000000"/>
          <w:sz w:val="24"/>
        </w:rPr>
        <w:t>六</w:t>
      </w:r>
      <w:r>
        <w:rPr>
          <w:rFonts w:hint="eastAsia" w:ascii="宋体" w:hAnsi="宋体" w:cs="宋体"/>
          <w:color w:val="000000"/>
          <w:sz w:val="24"/>
        </w:rPr>
        <w:t>、本合同未尽事宜，由甲乙双方协商解决，所签订的补充协议为本协议的组成部分，具有同等法律效力。但若补充协议内容于本协议内容有冲突的，以补充协议内容为准。</w:t>
      </w:r>
    </w:p>
    <w:p>
      <w:pPr>
        <w:spacing w:line="360" w:lineRule="auto"/>
        <w:ind w:firstLine="641" w:firstLineChars="266"/>
        <w:rPr>
          <w:rFonts w:ascii="宋体" w:hAnsi="宋体" w:cs="宋体"/>
          <w:color w:val="000000"/>
          <w:sz w:val="24"/>
        </w:rPr>
      </w:pPr>
      <w:r>
        <w:rPr>
          <w:rFonts w:hint="eastAsia" w:ascii="宋体" w:hAnsi="宋体" w:cs="宋体"/>
          <w:b/>
          <w:color w:val="000000"/>
          <w:sz w:val="24"/>
        </w:rPr>
        <w:t>七</w:t>
      </w:r>
      <w:r>
        <w:rPr>
          <w:rFonts w:hint="eastAsia" w:ascii="宋体" w:hAnsi="宋体" w:cs="宋体"/>
          <w:color w:val="000000"/>
          <w:sz w:val="24"/>
        </w:rPr>
        <w:t>、本合同一式肆份，甲方贰份，乙方贰份，本合同经双方法定代表人签字盖章之日起生效。</w:t>
      </w:r>
    </w:p>
    <w:p>
      <w:pPr>
        <w:spacing w:line="360" w:lineRule="auto"/>
        <w:ind w:firstLine="638" w:firstLineChars="266"/>
        <w:rPr>
          <w:rFonts w:ascii="宋体" w:hAnsi="宋体" w:cs="宋体"/>
          <w:color w:val="000000"/>
          <w:sz w:val="24"/>
        </w:rPr>
      </w:pPr>
    </w:p>
    <w:p>
      <w:pPr>
        <w:spacing w:line="360" w:lineRule="auto"/>
        <w:ind w:firstLine="638" w:firstLineChars="266"/>
        <w:rPr>
          <w:rFonts w:ascii="宋体" w:hAnsi="宋体" w:cs="宋体"/>
          <w:color w:val="000000"/>
          <w:sz w:val="24"/>
        </w:rPr>
      </w:pPr>
    </w:p>
    <w:p>
      <w:pPr>
        <w:tabs>
          <w:tab w:val="left" w:pos="5220"/>
        </w:tabs>
        <w:spacing w:line="360" w:lineRule="auto"/>
        <w:ind w:firstLine="638" w:firstLineChars="266"/>
        <w:rPr>
          <w:rFonts w:ascii="宋体" w:hAnsi="宋体" w:cs="宋体"/>
          <w:color w:val="000000"/>
          <w:sz w:val="24"/>
        </w:rPr>
      </w:pPr>
      <w:r>
        <w:rPr>
          <w:rFonts w:hint="eastAsia" w:ascii="宋体" w:hAnsi="宋体" w:cs="宋体"/>
          <w:color w:val="000000"/>
          <w:sz w:val="24"/>
        </w:rPr>
        <w:t>甲方：</w:t>
      </w:r>
      <w:r>
        <w:rPr>
          <w:rFonts w:hint="eastAsia" w:ascii="宋体" w:hAnsi="宋体" w:cs="宋体"/>
          <w:color w:val="000000"/>
          <w:sz w:val="24"/>
          <w:lang w:eastAsia="zh-CN"/>
        </w:rPr>
        <w:t>广西艺术学院</w:t>
      </w:r>
      <w:r>
        <w:rPr>
          <w:rFonts w:hint="eastAsia" w:ascii="宋体" w:hAnsi="宋体" w:cs="宋体"/>
          <w:color w:val="000000"/>
          <w:sz w:val="24"/>
        </w:rPr>
        <w:t xml:space="preserve">                           乙方：</w:t>
      </w:r>
    </w:p>
    <w:p>
      <w:pPr>
        <w:spacing w:line="360" w:lineRule="auto"/>
        <w:ind w:firstLine="638" w:firstLineChars="266"/>
        <w:rPr>
          <w:rFonts w:ascii="宋体" w:hAnsi="宋体" w:cs="宋体"/>
          <w:color w:val="000000"/>
          <w:sz w:val="24"/>
        </w:rPr>
      </w:pPr>
    </w:p>
    <w:p>
      <w:pPr>
        <w:spacing w:line="360" w:lineRule="auto"/>
        <w:ind w:firstLine="638" w:firstLineChars="266"/>
        <w:rPr>
          <w:rFonts w:ascii="宋体" w:hAnsi="宋体" w:cs="宋体"/>
          <w:color w:val="000000"/>
          <w:sz w:val="24"/>
        </w:rPr>
      </w:pPr>
      <w:r>
        <w:rPr>
          <w:rFonts w:hint="eastAsia" w:ascii="宋体" w:hAnsi="宋体" w:cs="宋体"/>
          <w:color w:val="000000"/>
          <w:sz w:val="24"/>
        </w:rPr>
        <w:t>法定代表人 :                              法定代表人:</w:t>
      </w:r>
    </w:p>
    <w:p>
      <w:pPr>
        <w:spacing w:line="360" w:lineRule="auto"/>
        <w:ind w:firstLine="638" w:firstLineChars="266"/>
        <w:rPr>
          <w:rFonts w:ascii="宋体" w:hAnsi="宋体" w:cs="宋体"/>
          <w:color w:val="000000"/>
          <w:sz w:val="24"/>
        </w:rPr>
      </w:pPr>
    </w:p>
    <w:p>
      <w:pPr>
        <w:spacing w:line="360" w:lineRule="auto"/>
        <w:ind w:firstLine="638" w:firstLineChars="266"/>
        <w:rPr>
          <w:rFonts w:ascii="宋体" w:hAnsi="宋体" w:cs="宋体"/>
          <w:color w:val="000000"/>
          <w:sz w:val="24"/>
        </w:rPr>
      </w:pPr>
      <w:r>
        <w:rPr>
          <w:rFonts w:hint="eastAsia" w:ascii="宋体" w:hAnsi="宋体" w:cs="宋体"/>
          <w:color w:val="000000"/>
          <w:sz w:val="24"/>
        </w:rPr>
        <w:t>委托代理人：                              委托代理人：</w:t>
      </w:r>
    </w:p>
    <w:p>
      <w:pPr>
        <w:spacing w:line="360" w:lineRule="auto"/>
        <w:ind w:firstLine="638" w:firstLineChars="266"/>
        <w:rPr>
          <w:rFonts w:ascii="宋体" w:hAnsi="宋体" w:cs="宋体"/>
          <w:color w:val="000000"/>
          <w:sz w:val="24"/>
        </w:rPr>
      </w:pPr>
    </w:p>
    <w:p>
      <w:pPr>
        <w:spacing w:line="360" w:lineRule="auto"/>
        <w:ind w:firstLine="638" w:firstLineChars="266"/>
        <w:rPr>
          <w:rFonts w:ascii="宋体" w:hAnsi="宋体" w:cs="宋体"/>
          <w:color w:val="000000"/>
          <w:sz w:val="24"/>
        </w:rPr>
      </w:pPr>
      <w:r>
        <w:rPr>
          <w:rFonts w:hint="eastAsia" w:ascii="宋体" w:hAnsi="宋体" w:cs="宋体"/>
          <w:color w:val="000000"/>
          <w:sz w:val="24"/>
        </w:rPr>
        <w:t xml:space="preserve">联系电话：                                联系电话： </w:t>
      </w:r>
    </w:p>
    <w:p>
      <w:pPr>
        <w:spacing w:line="360" w:lineRule="auto"/>
        <w:ind w:firstLine="638" w:firstLineChars="266"/>
        <w:rPr>
          <w:rFonts w:ascii="宋体" w:hAnsi="宋体" w:cs="宋体"/>
          <w:color w:val="000000"/>
          <w:sz w:val="24"/>
        </w:rPr>
      </w:pPr>
    </w:p>
    <w:p>
      <w:pPr>
        <w:spacing w:line="360" w:lineRule="auto"/>
        <w:ind w:firstLine="638" w:firstLineChars="266"/>
        <w:jc w:val="center"/>
        <w:rPr>
          <w:rFonts w:ascii="宋体" w:hAnsi="宋体" w:cs="宋体"/>
          <w:color w:val="000000"/>
          <w:sz w:val="24"/>
        </w:rPr>
      </w:pPr>
      <w:r>
        <w:rPr>
          <w:rFonts w:hint="eastAsia" w:ascii="宋体" w:hAnsi="宋体" w:cs="宋体"/>
          <w:color w:val="000000"/>
          <w:sz w:val="24"/>
        </w:rPr>
        <w:t>签订日期： 年 月 日</w:t>
      </w:r>
    </w:p>
    <w:p>
      <w:pPr>
        <w:rPr>
          <w:rFonts w:hAnsi="宋体"/>
          <w:b/>
          <w:sz w:val="36"/>
        </w:rPr>
      </w:pPr>
      <w:r>
        <w:rPr>
          <w:rFonts w:hint="eastAsia" w:hAnsi="宋体"/>
          <w:b/>
          <w:sz w:val="36"/>
        </w:rPr>
        <w:br w:type="page"/>
      </w:r>
    </w:p>
    <w:p>
      <w:pPr>
        <w:widowControl/>
        <w:jc w:val="center"/>
        <w:outlineLvl w:val="0"/>
        <w:rPr>
          <w:rFonts w:hAnsi="宋体"/>
          <w:b/>
          <w:sz w:val="36"/>
          <w:szCs w:val="36"/>
        </w:rPr>
      </w:pPr>
      <w:r>
        <w:rPr>
          <w:rFonts w:hint="eastAsia" w:hAnsi="宋体"/>
          <w:b/>
          <w:sz w:val="36"/>
        </w:rPr>
        <w:t>第</w:t>
      </w:r>
      <w:r>
        <w:rPr>
          <w:rFonts w:hint="eastAsia" w:hAnsi="宋体"/>
          <w:b/>
          <w:sz w:val="36"/>
          <w:lang w:val="en-US" w:eastAsia="zh-CN"/>
        </w:rPr>
        <w:t>五</w:t>
      </w:r>
      <w:r>
        <w:rPr>
          <w:rFonts w:hint="eastAsia" w:hAnsi="宋体"/>
          <w:b/>
          <w:sz w:val="36"/>
        </w:rPr>
        <w:t>章 遴选响应文件格式</w:t>
      </w:r>
      <w:bookmarkEnd w:id="47"/>
    </w:p>
    <w:p>
      <w:pPr>
        <w:snapToGrid w:val="0"/>
        <w:spacing w:line="600" w:lineRule="exact"/>
        <w:outlineLvl w:val="1"/>
        <w:rPr>
          <w:rFonts w:ascii="宋体" w:hAnsi="宋体" w:cs="宋体"/>
          <w:sz w:val="32"/>
          <w:szCs w:val="20"/>
        </w:rPr>
      </w:pPr>
    </w:p>
    <w:p>
      <w:pPr>
        <w:snapToGrid w:val="0"/>
        <w:spacing w:line="460" w:lineRule="exact"/>
        <w:ind w:firstLine="482" w:firstLineChars="200"/>
        <w:outlineLvl w:val="0"/>
        <w:rPr>
          <w:rFonts w:ascii="宋体" w:hAnsi="宋体"/>
          <w:b/>
          <w:bCs/>
          <w:sz w:val="24"/>
        </w:rPr>
      </w:pPr>
      <w:bookmarkStart w:id="48" w:name="_Toc42674382"/>
      <w:bookmarkStart w:id="49" w:name="_Toc77696125"/>
      <w:r>
        <w:rPr>
          <w:rFonts w:hint="eastAsia" w:ascii="宋体" w:hAnsi="宋体"/>
          <w:b/>
          <w:bCs/>
          <w:sz w:val="24"/>
        </w:rPr>
        <w:t>一、遴选响应文件外包装封面及遴选响应文件</w:t>
      </w:r>
      <w:r>
        <w:rPr>
          <w:rFonts w:hint="eastAsia" w:ascii="宋体" w:hAnsi="宋体"/>
          <w:b/>
          <w:sz w:val="24"/>
        </w:rPr>
        <w:t>封面</w:t>
      </w:r>
      <w:r>
        <w:rPr>
          <w:rFonts w:hint="eastAsia" w:ascii="宋体" w:hAnsi="宋体"/>
          <w:b/>
          <w:bCs/>
          <w:sz w:val="24"/>
        </w:rPr>
        <w:t>格式</w:t>
      </w:r>
      <w:bookmarkEnd w:id="48"/>
      <w:bookmarkEnd w:id="49"/>
    </w:p>
    <w:p>
      <w:pPr>
        <w:snapToGrid w:val="0"/>
        <w:spacing w:line="460" w:lineRule="exact"/>
        <w:ind w:firstLine="422" w:firstLineChars="200"/>
        <w:outlineLvl w:val="0"/>
        <w:rPr>
          <w:rFonts w:ascii="宋体" w:hAnsi="宋体"/>
          <w:szCs w:val="21"/>
        </w:rPr>
      </w:pPr>
      <w:bookmarkStart w:id="50" w:name="_Toc77696126"/>
      <w:bookmarkStart w:id="51" w:name="_Toc42674383"/>
      <w:r>
        <w:rPr>
          <w:rFonts w:hint="eastAsia" w:ascii="宋体" w:hAnsi="宋体"/>
          <w:b/>
          <w:szCs w:val="21"/>
        </w:rPr>
        <w:t>（一）</w:t>
      </w:r>
      <w:r>
        <w:rPr>
          <w:rFonts w:hint="eastAsia" w:ascii="宋体" w:hAnsi="宋体"/>
          <w:b/>
          <w:bCs/>
          <w:sz w:val="24"/>
        </w:rPr>
        <w:t>遴选响应文件</w:t>
      </w:r>
      <w:r>
        <w:rPr>
          <w:rFonts w:hint="eastAsia" w:ascii="宋体" w:hAnsi="宋体"/>
          <w:b/>
          <w:szCs w:val="21"/>
        </w:rPr>
        <w:t>的外包装封面格式：</w:t>
      </w:r>
      <w:bookmarkEnd w:id="50"/>
      <w:bookmarkEnd w:id="51"/>
    </w:p>
    <w:p>
      <w:pPr>
        <w:snapToGrid w:val="0"/>
        <w:spacing w:line="460" w:lineRule="exact"/>
        <w:rPr>
          <w:rFonts w:ascii="宋体" w:hAnsi="宋体"/>
          <w:szCs w:val="21"/>
        </w:rPr>
      </w:pPr>
    </w:p>
    <w:p>
      <w:pPr>
        <w:snapToGrid w:val="0"/>
        <w:spacing w:line="460" w:lineRule="exact"/>
        <w:jc w:val="center"/>
        <w:rPr>
          <w:rFonts w:ascii="宋体" w:hAnsi="宋体"/>
          <w:b/>
          <w:szCs w:val="21"/>
        </w:rPr>
      </w:pPr>
      <w:r>
        <w:rPr>
          <w:rFonts w:hint="eastAsia" w:ascii="宋体" w:hAnsi="宋体"/>
          <w:b/>
          <w:bCs/>
          <w:sz w:val="32"/>
          <w:szCs w:val="32"/>
        </w:rPr>
        <w:t>遴 选 文 件</w:t>
      </w:r>
    </w:p>
    <w:p>
      <w:pPr>
        <w:snapToGrid w:val="0"/>
        <w:spacing w:line="460" w:lineRule="exact"/>
        <w:ind w:firstLine="630" w:firstLineChars="300"/>
        <w:rPr>
          <w:rFonts w:ascii="宋体" w:hAnsi="宋体"/>
          <w:szCs w:val="21"/>
        </w:rPr>
      </w:pPr>
      <w:r>
        <w:rPr>
          <w:rFonts w:hint="eastAsia" w:ascii="宋体" w:hAnsi="宋体"/>
          <w:szCs w:val="21"/>
        </w:rPr>
        <w:t xml:space="preserve">项目名称： </w:t>
      </w:r>
    </w:p>
    <w:p>
      <w:pPr>
        <w:snapToGrid w:val="0"/>
        <w:spacing w:line="460" w:lineRule="exact"/>
        <w:ind w:firstLine="630" w:firstLineChars="300"/>
        <w:rPr>
          <w:rFonts w:ascii="宋体" w:hAnsi="宋体"/>
          <w:szCs w:val="21"/>
        </w:rPr>
      </w:pPr>
    </w:p>
    <w:p>
      <w:pPr>
        <w:snapToGrid w:val="0"/>
        <w:spacing w:line="460" w:lineRule="exact"/>
        <w:ind w:firstLine="630" w:firstLineChars="300"/>
        <w:rPr>
          <w:rFonts w:ascii="宋体" w:hAnsi="宋体"/>
          <w:szCs w:val="21"/>
        </w:rPr>
      </w:pPr>
      <w:r>
        <w:rPr>
          <w:rFonts w:hint="eastAsia" w:ascii="宋体" w:hAnsi="宋体"/>
          <w:szCs w:val="21"/>
          <w:lang w:eastAsia="zh-CN"/>
        </w:rPr>
        <w:t>供应商</w:t>
      </w:r>
      <w:r>
        <w:rPr>
          <w:rFonts w:hint="eastAsia" w:ascii="宋体" w:hAnsi="宋体"/>
          <w:szCs w:val="21"/>
        </w:rPr>
        <w:t>名称：（加盖公章）</w:t>
      </w:r>
    </w:p>
    <w:p>
      <w:pPr>
        <w:snapToGrid w:val="0"/>
        <w:spacing w:line="460" w:lineRule="exact"/>
        <w:ind w:firstLine="630" w:firstLineChars="300"/>
        <w:rPr>
          <w:rFonts w:ascii="宋体" w:hAnsi="宋体"/>
          <w:szCs w:val="21"/>
        </w:rPr>
      </w:pPr>
      <w:r>
        <w:rPr>
          <w:rFonts w:hint="eastAsia" w:ascii="宋体" w:hAnsi="宋体"/>
          <w:szCs w:val="21"/>
          <w:lang w:eastAsia="zh-CN"/>
        </w:rPr>
        <w:t>供应商</w:t>
      </w:r>
      <w:r>
        <w:rPr>
          <w:rFonts w:hint="eastAsia" w:ascii="宋体" w:hAnsi="宋体"/>
          <w:szCs w:val="21"/>
        </w:rPr>
        <w:t>地址：</w:t>
      </w:r>
    </w:p>
    <w:p>
      <w:pPr>
        <w:snapToGrid w:val="0"/>
        <w:spacing w:line="460" w:lineRule="exact"/>
        <w:ind w:firstLine="630" w:firstLineChars="300"/>
        <w:rPr>
          <w:rFonts w:ascii="宋体" w:hAnsi="宋体"/>
          <w:szCs w:val="21"/>
        </w:rPr>
      </w:pPr>
      <w:r>
        <w:rPr>
          <w:rFonts w:hint="eastAsia" w:ascii="宋体" w:hAnsi="宋体"/>
          <w:szCs w:val="21"/>
        </w:rPr>
        <w:t>在  ×年×月×日×时×分前不得开启（开标时才能启封）</w:t>
      </w:r>
    </w:p>
    <w:p>
      <w:pPr>
        <w:snapToGrid w:val="0"/>
        <w:spacing w:line="460" w:lineRule="exact"/>
        <w:jc w:val="center"/>
        <w:outlineLvl w:val="1"/>
        <w:rPr>
          <w:rFonts w:ascii="宋体" w:hAnsi="宋体"/>
          <w:szCs w:val="21"/>
        </w:rPr>
      </w:pPr>
    </w:p>
    <w:p>
      <w:pPr>
        <w:snapToGrid w:val="0"/>
        <w:spacing w:line="460" w:lineRule="exact"/>
        <w:ind w:firstLine="422" w:firstLineChars="200"/>
        <w:outlineLvl w:val="0"/>
        <w:rPr>
          <w:rFonts w:ascii="仿宋_GB2312" w:hAnsi="宋体" w:eastAsia="仿宋_GB2312"/>
          <w:b/>
          <w:sz w:val="24"/>
        </w:rPr>
      </w:pPr>
      <w:r>
        <w:rPr>
          <w:rFonts w:ascii="宋体" w:hAnsi="宋体"/>
          <w:b/>
          <w:szCs w:val="21"/>
        </w:rPr>
        <w:br w:type="page"/>
      </w:r>
      <w:bookmarkStart w:id="52" w:name="_Toc42674384"/>
      <w:bookmarkStart w:id="53" w:name="_Toc77696127"/>
      <w:r>
        <w:rPr>
          <w:rFonts w:hint="eastAsia" w:ascii="宋体" w:hAnsi="宋体"/>
          <w:b/>
          <w:szCs w:val="21"/>
        </w:rPr>
        <w:t>（二）遴选响应文件封面格式：</w:t>
      </w:r>
      <w:bookmarkEnd w:id="52"/>
      <w:bookmarkEnd w:id="53"/>
    </w:p>
    <w:p>
      <w:pPr>
        <w:snapToGrid w:val="0"/>
        <w:spacing w:line="460" w:lineRule="exact"/>
        <w:rPr>
          <w:rFonts w:ascii="仿宋_GB2312" w:hAnsi="宋体" w:eastAsia="仿宋_GB2312"/>
          <w:sz w:val="24"/>
        </w:rPr>
      </w:pPr>
    </w:p>
    <w:p>
      <w:pPr>
        <w:spacing w:line="360" w:lineRule="auto"/>
        <w:jc w:val="center"/>
        <w:rPr>
          <w:b/>
          <w:bCs/>
          <w:sz w:val="72"/>
          <w:szCs w:val="30"/>
        </w:rPr>
      </w:pPr>
    </w:p>
    <w:p>
      <w:pPr>
        <w:spacing w:line="360" w:lineRule="auto"/>
        <w:jc w:val="center"/>
        <w:rPr>
          <w:kern w:val="0"/>
          <w:szCs w:val="20"/>
        </w:rPr>
      </w:pPr>
    </w:p>
    <w:p>
      <w:pPr>
        <w:spacing w:line="360" w:lineRule="auto"/>
        <w:jc w:val="center"/>
        <w:rPr>
          <w:kern w:val="0"/>
          <w:szCs w:val="20"/>
        </w:rPr>
      </w:pPr>
    </w:p>
    <w:p>
      <w:pPr>
        <w:spacing w:line="360" w:lineRule="auto"/>
        <w:jc w:val="center"/>
        <w:rPr>
          <w:rFonts w:eastAsia="幼圆"/>
          <w:b/>
          <w:spacing w:val="60"/>
          <w:kern w:val="0"/>
          <w:sz w:val="44"/>
          <w:szCs w:val="44"/>
          <w:u w:val="single"/>
        </w:rPr>
      </w:pPr>
    </w:p>
    <w:p>
      <w:pPr>
        <w:spacing w:line="360" w:lineRule="auto"/>
        <w:ind w:firstLine="419" w:firstLineChars="131"/>
        <w:jc w:val="center"/>
        <w:rPr>
          <w:rFonts w:eastAsia="方正书宋简体"/>
          <w:kern w:val="0"/>
          <w:sz w:val="32"/>
          <w:szCs w:val="28"/>
        </w:rPr>
      </w:pPr>
      <w:r>
        <w:rPr>
          <w:rFonts w:hint="eastAsia"/>
          <w:kern w:val="0"/>
          <w:sz w:val="32"/>
          <w:szCs w:val="28"/>
        </w:rPr>
        <w:t>（正本或副本）</w:t>
      </w:r>
    </w:p>
    <w:p>
      <w:pPr>
        <w:snapToGrid w:val="0"/>
        <w:spacing w:line="480" w:lineRule="exact"/>
        <w:ind w:firstLine="1181" w:firstLineChars="392"/>
        <w:rPr>
          <w:rFonts w:ascii="黑体" w:eastAsia="黑体"/>
          <w:b/>
          <w:sz w:val="30"/>
          <w:szCs w:val="30"/>
        </w:rPr>
      </w:pPr>
    </w:p>
    <w:p>
      <w:pPr>
        <w:snapToGrid w:val="0"/>
        <w:spacing w:line="480" w:lineRule="exact"/>
        <w:ind w:firstLine="1181" w:firstLineChars="392"/>
        <w:rPr>
          <w:rFonts w:ascii="宋体" w:hAnsi="宋体"/>
          <w:b/>
          <w:sz w:val="30"/>
          <w:szCs w:val="30"/>
        </w:rPr>
      </w:pPr>
      <w:r>
        <w:rPr>
          <w:rFonts w:hint="eastAsia" w:ascii="宋体" w:hAnsi="宋体"/>
          <w:b/>
          <w:sz w:val="30"/>
          <w:szCs w:val="30"/>
        </w:rPr>
        <w:t>项目名称：</w:t>
      </w:r>
    </w:p>
    <w:p>
      <w:pPr>
        <w:snapToGrid w:val="0"/>
        <w:spacing w:line="480" w:lineRule="exact"/>
        <w:rPr>
          <w:rFonts w:ascii="宋体" w:hAnsi="宋体"/>
          <w:sz w:val="30"/>
          <w:szCs w:val="30"/>
        </w:rPr>
      </w:pPr>
    </w:p>
    <w:p>
      <w:pPr>
        <w:snapToGrid w:val="0"/>
        <w:spacing w:line="480" w:lineRule="exact"/>
        <w:ind w:firstLine="1181" w:firstLineChars="392"/>
        <w:rPr>
          <w:rFonts w:ascii="宋体" w:hAnsi="宋体"/>
          <w:b/>
          <w:sz w:val="30"/>
          <w:szCs w:val="30"/>
          <w:u w:val="single"/>
        </w:rPr>
      </w:pPr>
    </w:p>
    <w:p>
      <w:pPr>
        <w:spacing w:line="360" w:lineRule="auto"/>
        <w:jc w:val="center"/>
        <w:rPr>
          <w:rFonts w:ascii="宋体" w:hAnsi="宋体"/>
          <w:b/>
          <w:bCs/>
          <w:sz w:val="32"/>
          <w:szCs w:val="32"/>
        </w:rPr>
      </w:pPr>
    </w:p>
    <w:p>
      <w:pPr>
        <w:spacing w:line="360" w:lineRule="auto"/>
        <w:rPr>
          <w:rFonts w:ascii="宋体" w:hAnsi="宋体" w:cs="宋体"/>
          <w:b/>
          <w:sz w:val="24"/>
          <w:szCs w:val="20"/>
        </w:rPr>
      </w:pPr>
    </w:p>
    <w:p>
      <w:pPr>
        <w:spacing w:line="360" w:lineRule="auto"/>
        <w:rPr>
          <w:rFonts w:ascii="宋体" w:hAnsi="宋体" w:cs="宋体"/>
          <w:b/>
          <w:sz w:val="24"/>
          <w:szCs w:val="21"/>
        </w:rPr>
      </w:pPr>
    </w:p>
    <w:p>
      <w:pPr>
        <w:spacing w:line="360" w:lineRule="auto"/>
        <w:rPr>
          <w:rFonts w:ascii="宋体" w:hAnsi="宋体" w:cs="宋体"/>
          <w:b/>
          <w:sz w:val="24"/>
          <w:szCs w:val="21"/>
        </w:rPr>
      </w:pPr>
    </w:p>
    <w:p>
      <w:pPr>
        <w:spacing w:line="360" w:lineRule="auto"/>
        <w:ind w:firstLine="2424" w:firstLineChars="1010"/>
        <w:rPr>
          <w:rFonts w:ascii="宋体" w:hAnsi="宋体" w:cs="宋体"/>
          <w:kern w:val="0"/>
          <w:sz w:val="24"/>
          <w:szCs w:val="22"/>
        </w:rPr>
      </w:pPr>
    </w:p>
    <w:p>
      <w:pPr>
        <w:spacing w:line="360" w:lineRule="auto"/>
        <w:ind w:firstLine="480" w:firstLineChars="200"/>
        <w:rPr>
          <w:rFonts w:ascii="宋体" w:hAnsi="宋体" w:cs="宋体"/>
          <w:kern w:val="0"/>
          <w:sz w:val="24"/>
          <w:szCs w:val="22"/>
          <w:u w:val="single"/>
        </w:rPr>
      </w:pPr>
      <w:r>
        <w:rPr>
          <w:rFonts w:hint="eastAsia" w:ascii="宋体" w:hAnsi="宋体" w:cs="宋体"/>
          <w:kern w:val="0"/>
          <w:sz w:val="24"/>
          <w:szCs w:val="22"/>
        </w:rPr>
        <w:t>遴选响应文件内容：</w:t>
      </w:r>
      <w:r>
        <w:rPr>
          <w:rFonts w:hint="eastAsia" w:ascii="宋体" w:hAnsi="宋体" w:cs="宋体"/>
          <w:kern w:val="0"/>
          <w:sz w:val="24"/>
          <w:szCs w:val="22"/>
          <w:u w:val="single"/>
        </w:rPr>
        <w:t xml:space="preserve"> （资格审查文件/</w:t>
      </w:r>
      <w:r>
        <w:rPr>
          <w:rFonts w:hint="eastAsia" w:ascii="宋体" w:hAnsi="宋体" w:cs="宋体"/>
          <w:kern w:val="0"/>
          <w:sz w:val="24"/>
          <w:szCs w:val="22"/>
          <w:u w:val="single"/>
          <w:lang w:val="en-US" w:eastAsia="zh-CN"/>
        </w:rPr>
        <w:t>遴选内容文件</w:t>
      </w:r>
      <w:r>
        <w:rPr>
          <w:rFonts w:hint="eastAsia" w:ascii="宋体" w:hAnsi="宋体" w:cs="宋体"/>
          <w:kern w:val="0"/>
          <w:sz w:val="24"/>
          <w:u w:val="single"/>
        </w:rPr>
        <w:t>）</w:t>
      </w:r>
    </w:p>
    <w:p>
      <w:pPr>
        <w:spacing w:line="360" w:lineRule="auto"/>
        <w:ind w:firstLine="480" w:firstLineChars="200"/>
        <w:rPr>
          <w:rFonts w:ascii="宋体" w:hAnsi="宋体" w:cs="宋体"/>
          <w:kern w:val="0"/>
          <w:sz w:val="24"/>
          <w:szCs w:val="22"/>
          <w:u w:val="single"/>
        </w:rPr>
      </w:pPr>
      <w:r>
        <w:rPr>
          <w:rFonts w:hint="eastAsia" w:ascii="宋体" w:hAnsi="宋体" w:cs="宋体"/>
          <w:kern w:val="0"/>
          <w:sz w:val="24"/>
          <w:szCs w:val="22"/>
        </w:rPr>
        <w:t>供  应  商：</w:t>
      </w:r>
      <w:r>
        <w:rPr>
          <w:rFonts w:hint="eastAsia" w:ascii="宋体" w:hAnsi="宋体" w:cs="宋体"/>
          <w:kern w:val="0"/>
          <w:sz w:val="24"/>
          <w:szCs w:val="22"/>
          <w:u w:val="single"/>
        </w:rPr>
        <w:t xml:space="preserve">                            （公章）</w:t>
      </w:r>
    </w:p>
    <w:p>
      <w:pPr>
        <w:spacing w:line="360" w:lineRule="auto"/>
        <w:ind w:firstLine="480" w:firstLineChars="200"/>
        <w:rPr>
          <w:rFonts w:ascii="宋体" w:hAnsi="宋体" w:cs="宋体"/>
          <w:kern w:val="0"/>
          <w:sz w:val="24"/>
          <w:szCs w:val="22"/>
        </w:rPr>
      </w:pPr>
      <w:r>
        <w:rPr>
          <w:rFonts w:hint="eastAsia" w:ascii="宋体" w:hAnsi="宋体" w:cs="宋体"/>
          <w:kern w:val="0"/>
          <w:sz w:val="24"/>
          <w:szCs w:val="22"/>
          <w:lang w:eastAsia="zh-CN"/>
        </w:rPr>
        <w:t>供应商</w:t>
      </w:r>
      <w:r>
        <w:rPr>
          <w:rFonts w:hint="eastAsia" w:ascii="宋体" w:hAnsi="宋体" w:cs="宋体"/>
          <w:kern w:val="0"/>
          <w:sz w:val="24"/>
          <w:szCs w:val="22"/>
        </w:rPr>
        <w:t>地址：</w:t>
      </w:r>
      <w:r>
        <w:rPr>
          <w:rFonts w:hint="eastAsia" w:ascii="宋体" w:hAnsi="宋体" w:cs="宋体"/>
          <w:kern w:val="0"/>
          <w:sz w:val="24"/>
          <w:szCs w:val="22"/>
          <w:u w:val="single"/>
        </w:rPr>
        <w:t>　　　　　　　　　　　　　　　　　</w:t>
      </w:r>
    </w:p>
    <w:p>
      <w:pPr>
        <w:spacing w:line="360" w:lineRule="auto"/>
        <w:ind w:firstLine="480" w:firstLineChars="200"/>
        <w:rPr>
          <w:rFonts w:ascii="宋体" w:hAnsi="宋体" w:cs="宋体"/>
          <w:kern w:val="0"/>
          <w:sz w:val="24"/>
          <w:u w:val="single"/>
        </w:rPr>
      </w:pPr>
      <w:r>
        <w:rPr>
          <w:rFonts w:hint="eastAsia" w:ascii="宋体" w:hAnsi="宋体" w:cs="宋体"/>
          <w:kern w:val="0"/>
          <w:sz w:val="24"/>
          <w:szCs w:val="22"/>
        </w:rPr>
        <w:t>法定代表人或其委托代理人：</w:t>
      </w:r>
      <w:r>
        <w:rPr>
          <w:rFonts w:hint="eastAsia" w:ascii="宋体" w:hAnsi="宋体" w:cs="宋体"/>
          <w:kern w:val="0"/>
          <w:sz w:val="24"/>
          <w:szCs w:val="22"/>
          <w:u w:val="single"/>
        </w:rPr>
        <w:t xml:space="preserve">  （签字或印章）      </w:t>
      </w:r>
    </w:p>
    <w:p>
      <w:pPr>
        <w:spacing w:line="360" w:lineRule="auto"/>
        <w:jc w:val="center"/>
        <w:rPr>
          <w:rFonts w:ascii="宋体" w:hAnsi="宋体" w:cs="宋体"/>
          <w:kern w:val="0"/>
          <w:sz w:val="24"/>
          <w:u w:val="single"/>
        </w:rPr>
      </w:pPr>
      <w:r>
        <w:rPr>
          <w:rFonts w:hint="eastAsia" w:ascii="宋体" w:hAnsi="宋体" w:cs="宋体"/>
          <w:kern w:val="0"/>
          <w:sz w:val="24"/>
        </w:rPr>
        <w:t>日期：年月日</w:t>
      </w:r>
    </w:p>
    <w:p>
      <w:pPr>
        <w:spacing w:line="500" w:lineRule="exact"/>
        <w:jc w:val="center"/>
        <w:rPr>
          <w:b/>
          <w:bCs/>
          <w:kern w:val="0"/>
          <w:sz w:val="30"/>
          <w:szCs w:val="30"/>
        </w:rPr>
      </w:pPr>
    </w:p>
    <w:p>
      <w:pPr>
        <w:snapToGrid w:val="0"/>
        <w:spacing w:line="460" w:lineRule="exact"/>
        <w:rPr>
          <w:rFonts w:ascii="宋体" w:hAnsi="宋体"/>
          <w:b/>
          <w:bCs/>
          <w:sz w:val="24"/>
        </w:rPr>
      </w:pPr>
      <w:r>
        <w:rPr>
          <w:rFonts w:ascii="黑体" w:hAnsi="宋体" w:eastAsia="黑体"/>
          <w:b/>
          <w:bCs/>
          <w:szCs w:val="21"/>
        </w:rPr>
        <w:br w:type="page"/>
      </w:r>
      <w:r>
        <w:rPr>
          <w:rFonts w:hint="eastAsia" w:ascii="宋体" w:hAnsi="宋体"/>
          <w:b/>
          <w:bCs/>
          <w:sz w:val="24"/>
        </w:rPr>
        <w:t>二、目录</w:t>
      </w:r>
    </w:p>
    <w:p>
      <w:pPr>
        <w:snapToGrid w:val="0"/>
        <w:rPr>
          <w:rFonts w:ascii="宋体" w:hAnsi="宋体"/>
          <w:b/>
          <w:sz w:val="24"/>
        </w:rPr>
      </w:pPr>
      <w:bookmarkStart w:id="54" w:name="_Toc42674385"/>
      <w:r>
        <w:rPr>
          <w:rFonts w:hint="eastAsia"/>
          <w:bCs/>
          <w:szCs w:val="21"/>
        </w:rPr>
        <w:t>根据资格审查文件/</w:t>
      </w:r>
      <w:r>
        <w:rPr>
          <w:rFonts w:hint="eastAsia"/>
          <w:bCs/>
          <w:szCs w:val="21"/>
          <w:lang w:val="en-US" w:eastAsia="zh-CN"/>
        </w:rPr>
        <w:t>遴选内容文件</w:t>
      </w:r>
      <w:r>
        <w:rPr>
          <w:rFonts w:hint="eastAsia"/>
          <w:bCs/>
          <w:szCs w:val="21"/>
        </w:rPr>
        <w:t>的组成顺序自拟目录，未提供格式的，请自拟格式。</w:t>
      </w:r>
      <w:bookmarkEnd w:id="54"/>
    </w:p>
    <w:p>
      <w:pPr>
        <w:snapToGrid w:val="0"/>
        <w:jc w:val="center"/>
        <w:rPr>
          <w:rFonts w:ascii="宋体" w:hAnsi="宋体"/>
          <w:b/>
          <w:sz w:val="24"/>
        </w:rPr>
      </w:pPr>
    </w:p>
    <w:p>
      <w:pPr>
        <w:snapToGrid w:val="0"/>
        <w:rPr>
          <w:rFonts w:ascii="宋体" w:hAnsi="宋体"/>
          <w:b/>
          <w:sz w:val="24"/>
        </w:rPr>
      </w:pPr>
      <w:r>
        <w:rPr>
          <w:rFonts w:ascii="宋体" w:hAnsi="宋体"/>
          <w:b/>
          <w:sz w:val="24"/>
        </w:rPr>
        <w:br w:type="page"/>
      </w:r>
      <w:r>
        <w:rPr>
          <w:rFonts w:hint="eastAsia" w:ascii="宋体" w:hAnsi="宋体"/>
          <w:b/>
          <w:sz w:val="24"/>
        </w:rPr>
        <w:t>三、其他文件格式</w:t>
      </w:r>
    </w:p>
    <w:p>
      <w:pPr>
        <w:pStyle w:val="24"/>
        <w:spacing w:line="360" w:lineRule="auto"/>
        <w:jc w:val="center"/>
        <w:rPr>
          <w:rFonts w:hAnsi="宋体"/>
          <w:b/>
          <w:bCs/>
          <w:sz w:val="30"/>
          <w:szCs w:val="30"/>
        </w:rPr>
      </w:pPr>
      <w:r>
        <w:rPr>
          <w:rFonts w:hint="eastAsia" w:hAnsi="宋体"/>
          <w:b/>
          <w:bCs/>
          <w:sz w:val="30"/>
          <w:szCs w:val="30"/>
        </w:rPr>
        <w:t>投标函</w:t>
      </w:r>
    </w:p>
    <w:p>
      <w:pPr>
        <w:spacing w:before="120" w:line="360" w:lineRule="auto"/>
        <w:rPr>
          <w:rFonts w:ascii="宋体" w:hAnsi="宋体" w:cs="宋体"/>
          <w:kern w:val="0"/>
          <w:sz w:val="24"/>
          <w:u w:val="single"/>
        </w:rPr>
      </w:pPr>
      <w:r>
        <w:rPr>
          <w:rFonts w:hint="eastAsia" w:ascii="宋体" w:hAnsi="宋体" w:cs="宋体"/>
          <w:kern w:val="0"/>
          <w:sz w:val="24"/>
        </w:rPr>
        <w:t>采购人：</w:t>
      </w:r>
      <w:r>
        <w:rPr>
          <w:rFonts w:hint="eastAsia" w:ascii="宋体" w:hAnsi="宋体" w:cs="宋体"/>
          <w:kern w:val="0"/>
          <w:sz w:val="24"/>
          <w:u w:val="single"/>
        </w:rPr>
        <w:t>　　　　　　　　　　　　　</w:t>
      </w:r>
    </w:p>
    <w:p>
      <w:pPr>
        <w:pStyle w:val="24"/>
        <w:spacing w:before="120" w:line="360" w:lineRule="auto"/>
        <w:ind w:firstLine="540" w:firstLineChars="225"/>
        <w:rPr>
          <w:sz w:val="24"/>
          <w:szCs w:val="24"/>
        </w:rPr>
      </w:pPr>
      <w:r>
        <w:rPr>
          <w:rFonts w:hint="eastAsia"/>
          <w:sz w:val="24"/>
          <w:szCs w:val="24"/>
        </w:rPr>
        <w:t>根据贵方</w:t>
      </w:r>
      <w:r>
        <w:rPr>
          <w:rFonts w:hint="eastAsia"/>
          <w:sz w:val="24"/>
          <w:szCs w:val="24"/>
          <w:u w:val="single"/>
        </w:rPr>
        <w:t xml:space="preserve">                </w:t>
      </w:r>
      <w:r>
        <w:rPr>
          <w:rFonts w:hint="eastAsia"/>
          <w:sz w:val="24"/>
          <w:szCs w:val="24"/>
        </w:rPr>
        <w:t>招标项目遴选文件，正式授权下述签字人</w:t>
      </w:r>
      <w:r>
        <w:rPr>
          <w:rFonts w:hint="eastAsia"/>
          <w:sz w:val="24"/>
          <w:szCs w:val="24"/>
          <w:u w:val="single"/>
        </w:rPr>
        <w:t xml:space="preserve">         </w:t>
      </w:r>
      <w:r>
        <w:rPr>
          <w:rFonts w:hint="eastAsia"/>
          <w:sz w:val="24"/>
          <w:szCs w:val="24"/>
        </w:rPr>
        <w:t>（姓名和职务）代表</w:t>
      </w:r>
      <w:r>
        <w:rPr>
          <w:rFonts w:hint="eastAsia"/>
          <w:sz w:val="24"/>
          <w:szCs w:val="24"/>
          <w:lang w:eastAsia="zh-CN"/>
        </w:rPr>
        <w:t>供应商</w:t>
      </w:r>
      <w:r>
        <w:rPr>
          <w:rFonts w:hint="eastAsia"/>
          <w:sz w:val="24"/>
          <w:szCs w:val="24"/>
        </w:rPr>
        <w:t xml:space="preserve"> </w:t>
      </w:r>
      <w:r>
        <w:rPr>
          <w:rFonts w:hint="eastAsia"/>
          <w:sz w:val="24"/>
          <w:szCs w:val="24"/>
          <w:u w:val="single"/>
        </w:rPr>
        <w:t xml:space="preserve">                             </w:t>
      </w:r>
      <w:r>
        <w:rPr>
          <w:rFonts w:hint="eastAsia"/>
          <w:sz w:val="24"/>
          <w:szCs w:val="24"/>
        </w:rPr>
        <w:t>（投标单位名称），提交下述文件正本1份，副本</w:t>
      </w:r>
      <w:r>
        <w:rPr>
          <w:rFonts w:hint="eastAsia"/>
          <w:sz w:val="24"/>
          <w:szCs w:val="24"/>
          <w:lang w:val="en-US" w:eastAsia="zh-CN"/>
        </w:rPr>
        <w:t>2</w:t>
      </w:r>
      <w:r>
        <w:rPr>
          <w:rFonts w:hint="eastAsia"/>
          <w:sz w:val="24"/>
          <w:szCs w:val="24"/>
        </w:rPr>
        <w:t>份。</w:t>
      </w:r>
    </w:p>
    <w:p>
      <w:pPr>
        <w:pStyle w:val="24"/>
        <w:spacing w:before="120" w:line="360" w:lineRule="auto"/>
        <w:ind w:firstLine="420"/>
        <w:rPr>
          <w:rFonts w:hint="eastAsia"/>
          <w:color w:val="FF0000"/>
          <w:sz w:val="24"/>
          <w:szCs w:val="24"/>
          <w:lang w:val="en-US" w:eastAsia="zh-CN"/>
        </w:rPr>
      </w:pPr>
      <w:r>
        <w:rPr>
          <w:rFonts w:hint="eastAsia"/>
          <w:color w:val="FF0000"/>
          <w:sz w:val="24"/>
          <w:szCs w:val="24"/>
          <w:lang w:val="en-US" w:eastAsia="zh-CN"/>
        </w:rPr>
        <w:t>一</w:t>
      </w:r>
      <w:r>
        <w:rPr>
          <w:rFonts w:hint="eastAsia"/>
          <w:color w:val="FF0000"/>
          <w:sz w:val="24"/>
          <w:szCs w:val="24"/>
        </w:rPr>
        <w:t>、</w:t>
      </w:r>
      <w:r>
        <w:rPr>
          <w:rFonts w:hint="eastAsia"/>
          <w:color w:val="FF0000"/>
          <w:sz w:val="24"/>
          <w:szCs w:val="24"/>
          <w:lang w:eastAsia="zh-CN"/>
        </w:rPr>
        <w:t>供应商</w:t>
      </w:r>
      <w:r>
        <w:rPr>
          <w:rFonts w:hint="eastAsia"/>
          <w:color w:val="FF0000"/>
          <w:sz w:val="24"/>
          <w:szCs w:val="24"/>
          <w:lang w:val="en-US" w:eastAsia="zh-CN"/>
        </w:rPr>
        <w:t>报名</w:t>
      </w:r>
      <w:r>
        <w:rPr>
          <w:rFonts w:hint="eastAsia"/>
          <w:color w:val="FF0000"/>
          <w:sz w:val="24"/>
          <w:szCs w:val="24"/>
        </w:rPr>
        <w:t>登记表</w:t>
      </w:r>
    </w:p>
    <w:p>
      <w:pPr>
        <w:pStyle w:val="24"/>
        <w:spacing w:before="120" w:line="360" w:lineRule="auto"/>
        <w:ind w:firstLine="420"/>
        <w:rPr>
          <w:rFonts w:hint="eastAsia"/>
          <w:color w:val="FF0000"/>
          <w:sz w:val="24"/>
          <w:szCs w:val="24"/>
        </w:rPr>
      </w:pPr>
      <w:r>
        <w:rPr>
          <w:rFonts w:hint="eastAsia"/>
          <w:color w:val="FF0000"/>
          <w:sz w:val="24"/>
          <w:szCs w:val="24"/>
          <w:lang w:val="en-US" w:eastAsia="zh-CN"/>
        </w:rPr>
        <w:t>二</w:t>
      </w:r>
      <w:r>
        <w:rPr>
          <w:rFonts w:hint="eastAsia"/>
          <w:color w:val="FF0000"/>
          <w:sz w:val="24"/>
          <w:szCs w:val="24"/>
        </w:rPr>
        <w:t>、资格证明</w:t>
      </w:r>
      <w:r>
        <w:rPr>
          <w:rFonts w:hint="eastAsia"/>
          <w:color w:val="FF0000"/>
          <w:sz w:val="24"/>
          <w:szCs w:val="24"/>
          <w:lang w:val="en-US" w:eastAsia="zh-CN"/>
        </w:rPr>
        <w:t>要求</w:t>
      </w:r>
      <w:r>
        <w:rPr>
          <w:rFonts w:hint="eastAsia"/>
          <w:color w:val="FF0000"/>
          <w:sz w:val="24"/>
          <w:szCs w:val="24"/>
        </w:rPr>
        <w:t>提交的全部文件</w:t>
      </w:r>
    </w:p>
    <w:p>
      <w:pPr>
        <w:pStyle w:val="24"/>
        <w:spacing w:before="120" w:line="360" w:lineRule="auto"/>
        <w:ind w:firstLine="420"/>
        <w:rPr>
          <w:rFonts w:hint="eastAsia"/>
          <w:color w:val="FF0000"/>
          <w:sz w:val="24"/>
          <w:szCs w:val="24"/>
          <w:lang w:val="en-US" w:eastAsia="zh-CN"/>
        </w:rPr>
      </w:pPr>
      <w:r>
        <w:rPr>
          <w:rFonts w:hint="eastAsia"/>
          <w:color w:val="FF0000"/>
          <w:sz w:val="24"/>
          <w:szCs w:val="24"/>
          <w:lang w:val="en-US" w:eastAsia="zh-CN"/>
        </w:rPr>
        <w:t>三、遴选内容要求提交的全部文件</w:t>
      </w:r>
    </w:p>
    <w:p>
      <w:pPr>
        <w:pStyle w:val="24"/>
        <w:spacing w:before="120" w:line="360" w:lineRule="auto"/>
        <w:ind w:firstLine="420"/>
        <w:rPr>
          <w:sz w:val="24"/>
          <w:szCs w:val="24"/>
        </w:rPr>
      </w:pPr>
      <w:r>
        <w:rPr>
          <w:rFonts w:hint="eastAsia"/>
          <w:sz w:val="24"/>
          <w:szCs w:val="24"/>
        </w:rPr>
        <w:t>据此函，签字人兹宣布同意如下：</w:t>
      </w:r>
    </w:p>
    <w:p>
      <w:pPr>
        <w:pStyle w:val="24"/>
        <w:spacing w:before="120" w:line="360" w:lineRule="auto"/>
        <w:ind w:firstLine="420"/>
        <w:rPr>
          <w:sz w:val="24"/>
          <w:szCs w:val="24"/>
        </w:rPr>
      </w:pPr>
      <w:r>
        <w:rPr>
          <w:rFonts w:hint="eastAsia"/>
          <w:sz w:val="24"/>
          <w:szCs w:val="24"/>
        </w:rPr>
        <w:t>1、我方同意在</w:t>
      </w:r>
      <w:r>
        <w:rPr>
          <w:rFonts w:hint="eastAsia"/>
          <w:sz w:val="24"/>
          <w:szCs w:val="24"/>
          <w:lang w:eastAsia="zh-CN"/>
        </w:rPr>
        <w:t>供应商</w:t>
      </w:r>
      <w:r>
        <w:rPr>
          <w:rFonts w:hint="eastAsia"/>
          <w:sz w:val="24"/>
          <w:szCs w:val="24"/>
        </w:rPr>
        <w:t>须知规定的开标日期起遵循本投标文件，并在</w:t>
      </w:r>
      <w:r>
        <w:rPr>
          <w:rFonts w:hint="eastAsia"/>
          <w:sz w:val="24"/>
          <w:szCs w:val="24"/>
          <w:lang w:eastAsia="zh-CN"/>
        </w:rPr>
        <w:t>供应商</w:t>
      </w:r>
      <w:r>
        <w:rPr>
          <w:rFonts w:hint="eastAsia"/>
          <w:sz w:val="24"/>
          <w:szCs w:val="24"/>
        </w:rPr>
        <w:t>须知第15条规定的投标有效期满之前均具有约束力。</w:t>
      </w:r>
    </w:p>
    <w:p>
      <w:pPr>
        <w:pStyle w:val="24"/>
        <w:spacing w:before="120" w:line="360" w:lineRule="auto"/>
        <w:ind w:firstLine="420"/>
        <w:rPr>
          <w:sz w:val="24"/>
          <w:szCs w:val="24"/>
        </w:rPr>
      </w:pPr>
      <w:r>
        <w:rPr>
          <w:rFonts w:hint="eastAsia"/>
          <w:sz w:val="24"/>
          <w:szCs w:val="24"/>
        </w:rPr>
        <w:t>2、我方承诺已经具备《中华人民共和国招标投标法》、《中华人民共和国政府采购法》中规定的参加招投标活动的</w:t>
      </w:r>
      <w:r>
        <w:rPr>
          <w:rFonts w:hint="eastAsia"/>
          <w:sz w:val="24"/>
          <w:szCs w:val="24"/>
          <w:lang w:eastAsia="zh-CN"/>
        </w:rPr>
        <w:t>供应商</w:t>
      </w:r>
      <w:r>
        <w:rPr>
          <w:rFonts w:hint="eastAsia"/>
          <w:sz w:val="24"/>
          <w:szCs w:val="24"/>
        </w:rPr>
        <w:t>应当具备的条件：</w:t>
      </w:r>
    </w:p>
    <w:p>
      <w:pPr>
        <w:pStyle w:val="24"/>
        <w:spacing w:before="120" w:line="360" w:lineRule="auto"/>
        <w:ind w:firstLine="480" w:firstLineChars="200"/>
        <w:rPr>
          <w:sz w:val="24"/>
          <w:szCs w:val="24"/>
        </w:rPr>
      </w:pPr>
      <w:r>
        <w:rPr>
          <w:rFonts w:hint="eastAsia"/>
          <w:sz w:val="24"/>
          <w:szCs w:val="24"/>
        </w:rPr>
        <w:t>（1）具有独立承担民事责任的能力；</w:t>
      </w:r>
    </w:p>
    <w:p>
      <w:pPr>
        <w:pStyle w:val="24"/>
        <w:spacing w:before="120" w:line="360" w:lineRule="auto"/>
        <w:ind w:firstLine="480" w:firstLineChars="200"/>
        <w:rPr>
          <w:sz w:val="24"/>
          <w:szCs w:val="24"/>
        </w:rPr>
      </w:pPr>
      <w:r>
        <w:rPr>
          <w:rFonts w:hint="eastAsia"/>
          <w:sz w:val="24"/>
          <w:szCs w:val="24"/>
        </w:rPr>
        <w:t>（2）具有良好的商业信誉和健全的财务会计制度；</w:t>
      </w:r>
    </w:p>
    <w:p>
      <w:pPr>
        <w:pStyle w:val="24"/>
        <w:spacing w:before="120" w:line="360" w:lineRule="auto"/>
        <w:ind w:firstLine="480" w:firstLineChars="200"/>
        <w:rPr>
          <w:sz w:val="24"/>
          <w:szCs w:val="24"/>
        </w:rPr>
      </w:pPr>
      <w:r>
        <w:rPr>
          <w:rFonts w:hint="eastAsia"/>
          <w:sz w:val="24"/>
          <w:szCs w:val="24"/>
        </w:rPr>
        <w:t>（3）具有履行合同所必需的设备和专业技术能力；</w:t>
      </w:r>
    </w:p>
    <w:p>
      <w:pPr>
        <w:pStyle w:val="24"/>
        <w:spacing w:before="120" w:line="360" w:lineRule="auto"/>
        <w:ind w:firstLine="480" w:firstLineChars="200"/>
        <w:rPr>
          <w:sz w:val="24"/>
          <w:szCs w:val="24"/>
        </w:rPr>
      </w:pPr>
      <w:r>
        <w:rPr>
          <w:rFonts w:hint="eastAsia"/>
          <w:sz w:val="24"/>
          <w:szCs w:val="24"/>
        </w:rPr>
        <w:t>（4）有依法缴纳税收和社会保障资金的良好记录。</w:t>
      </w:r>
    </w:p>
    <w:p>
      <w:pPr>
        <w:pStyle w:val="24"/>
        <w:spacing w:before="120" w:line="360" w:lineRule="auto"/>
        <w:ind w:firstLine="420"/>
        <w:rPr>
          <w:sz w:val="24"/>
          <w:szCs w:val="24"/>
        </w:rPr>
      </w:pPr>
      <w:r>
        <w:rPr>
          <w:rFonts w:hint="eastAsia"/>
          <w:sz w:val="24"/>
          <w:szCs w:val="24"/>
        </w:rPr>
        <w:t>3、我方根据遴选文件的规定，承担完成合同的责任和义务。</w:t>
      </w:r>
    </w:p>
    <w:p>
      <w:pPr>
        <w:pStyle w:val="24"/>
        <w:spacing w:before="120" w:line="360" w:lineRule="auto"/>
        <w:ind w:firstLine="420"/>
        <w:rPr>
          <w:sz w:val="24"/>
          <w:szCs w:val="24"/>
        </w:rPr>
      </w:pPr>
      <w:r>
        <w:rPr>
          <w:rFonts w:hint="eastAsia"/>
          <w:sz w:val="24"/>
          <w:szCs w:val="24"/>
        </w:rPr>
        <w:t>4、我方已详细审核遴选文件，我方知道必须放弃提出含糊不清或误解问题的权利。</w:t>
      </w:r>
    </w:p>
    <w:p>
      <w:pPr>
        <w:pStyle w:val="24"/>
        <w:spacing w:before="120" w:line="360" w:lineRule="auto"/>
        <w:ind w:firstLine="420"/>
        <w:rPr>
          <w:sz w:val="24"/>
          <w:szCs w:val="24"/>
        </w:rPr>
      </w:pPr>
      <w:r>
        <w:rPr>
          <w:rFonts w:hint="eastAsia"/>
          <w:sz w:val="24"/>
          <w:szCs w:val="24"/>
        </w:rPr>
        <w:t>5、同意向贵方提供贵方可能要求的与本投标有关的任何数据或资料。</w:t>
      </w:r>
    </w:p>
    <w:p>
      <w:pPr>
        <w:pStyle w:val="24"/>
        <w:spacing w:before="120" w:line="360" w:lineRule="auto"/>
        <w:ind w:firstLine="420"/>
        <w:rPr>
          <w:sz w:val="24"/>
          <w:szCs w:val="24"/>
        </w:rPr>
      </w:pPr>
      <w:r>
        <w:rPr>
          <w:rFonts w:hint="eastAsia"/>
          <w:sz w:val="24"/>
          <w:szCs w:val="24"/>
        </w:rPr>
        <w:t>6、我方完全理解贵方不一定要接受最低报价的</w:t>
      </w:r>
      <w:r>
        <w:rPr>
          <w:rFonts w:hint="eastAsia"/>
          <w:sz w:val="24"/>
          <w:szCs w:val="24"/>
          <w:lang w:eastAsia="zh-CN"/>
        </w:rPr>
        <w:t>供应商</w:t>
      </w:r>
      <w:r>
        <w:rPr>
          <w:rFonts w:hint="eastAsia"/>
          <w:sz w:val="24"/>
          <w:szCs w:val="24"/>
        </w:rPr>
        <w:t>为中标人。</w:t>
      </w:r>
    </w:p>
    <w:p>
      <w:pPr>
        <w:pStyle w:val="24"/>
        <w:spacing w:before="120" w:line="360" w:lineRule="auto"/>
        <w:ind w:firstLine="420"/>
        <w:rPr>
          <w:sz w:val="24"/>
          <w:szCs w:val="24"/>
        </w:rPr>
      </w:pPr>
      <w:r>
        <w:rPr>
          <w:rFonts w:hint="eastAsia"/>
          <w:sz w:val="24"/>
          <w:szCs w:val="24"/>
        </w:rPr>
        <w:t>7、若贵方需要，我方愿意提供我方作出的一切承诺的证明材料。</w:t>
      </w:r>
    </w:p>
    <w:p>
      <w:pPr>
        <w:pStyle w:val="24"/>
        <w:spacing w:before="120" w:line="360" w:lineRule="auto"/>
        <w:ind w:firstLine="420"/>
        <w:rPr>
          <w:sz w:val="24"/>
          <w:szCs w:val="24"/>
        </w:rPr>
      </w:pPr>
      <w:r>
        <w:rPr>
          <w:rFonts w:hint="eastAsia"/>
          <w:sz w:val="24"/>
          <w:szCs w:val="24"/>
        </w:rPr>
        <w:t>8、我方将严格遵守《中华人民共和国政府采购法》</w:t>
      </w:r>
      <w:r>
        <w:rPr>
          <w:rFonts w:hint="eastAsia"/>
          <w:sz w:val="24"/>
          <w:szCs w:val="24"/>
          <w:lang w:eastAsia="zh-CN"/>
        </w:rPr>
        <w:t>、</w:t>
      </w:r>
      <w:r>
        <w:rPr>
          <w:rFonts w:hint="eastAsia"/>
          <w:sz w:val="24"/>
          <w:szCs w:val="24"/>
        </w:rPr>
        <w:t>《中华人民共和国招标投标法》的规定，知悉作为</w:t>
      </w:r>
      <w:r>
        <w:rPr>
          <w:rFonts w:hint="eastAsia"/>
          <w:sz w:val="24"/>
          <w:szCs w:val="24"/>
          <w:lang w:eastAsia="zh-CN"/>
        </w:rPr>
        <w:t>供应商</w:t>
      </w:r>
      <w:r>
        <w:rPr>
          <w:rFonts w:hint="eastAsia"/>
          <w:sz w:val="24"/>
          <w:szCs w:val="24"/>
        </w:rPr>
        <w:t>应负的法律责任。</w:t>
      </w:r>
    </w:p>
    <w:p>
      <w:pPr>
        <w:pStyle w:val="24"/>
        <w:spacing w:before="120" w:line="360" w:lineRule="auto"/>
        <w:ind w:firstLine="420"/>
        <w:rPr>
          <w:sz w:val="24"/>
          <w:szCs w:val="24"/>
        </w:rPr>
      </w:pPr>
      <w:r>
        <w:rPr>
          <w:rFonts w:hint="eastAsia"/>
          <w:sz w:val="24"/>
          <w:szCs w:val="24"/>
        </w:rPr>
        <w:t>与本项目投标有关的正式通讯地址为：</w:t>
      </w:r>
    </w:p>
    <w:p>
      <w:pPr>
        <w:pStyle w:val="24"/>
        <w:spacing w:before="120" w:line="360" w:lineRule="auto"/>
        <w:ind w:firstLine="420"/>
        <w:rPr>
          <w:sz w:val="24"/>
          <w:szCs w:val="24"/>
        </w:rPr>
      </w:pPr>
      <w:r>
        <w:rPr>
          <w:rFonts w:hint="eastAsia"/>
          <w:sz w:val="24"/>
          <w:szCs w:val="24"/>
          <w:lang w:eastAsia="zh-CN"/>
        </w:rPr>
        <w:t>供应商</w:t>
      </w:r>
      <w:r>
        <w:rPr>
          <w:rFonts w:hint="eastAsia"/>
          <w:sz w:val="24"/>
          <w:szCs w:val="24"/>
        </w:rPr>
        <w:t>名称：</w:t>
      </w:r>
      <w:r>
        <w:rPr>
          <w:rFonts w:hint="eastAsia"/>
          <w:sz w:val="24"/>
          <w:szCs w:val="24"/>
          <w:u w:val="single"/>
        </w:rPr>
        <w:t xml:space="preserve">                               </w:t>
      </w:r>
    </w:p>
    <w:p>
      <w:pPr>
        <w:pStyle w:val="24"/>
        <w:spacing w:before="120" w:line="360" w:lineRule="auto"/>
        <w:ind w:firstLine="420"/>
        <w:rPr>
          <w:sz w:val="24"/>
          <w:szCs w:val="24"/>
        </w:rPr>
      </w:pPr>
      <w:r>
        <w:rPr>
          <w:rFonts w:hint="eastAsia"/>
          <w:sz w:val="24"/>
          <w:szCs w:val="24"/>
        </w:rPr>
        <w:t>地址：</w:t>
      </w:r>
      <w:r>
        <w:rPr>
          <w:rFonts w:hint="eastAsia"/>
          <w:sz w:val="24"/>
          <w:szCs w:val="24"/>
          <w:u w:val="single"/>
        </w:rPr>
        <w:t xml:space="preserve">                                </w:t>
      </w:r>
      <w:r>
        <w:rPr>
          <w:rFonts w:hint="eastAsia"/>
          <w:sz w:val="24"/>
          <w:szCs w:val="24"/>
        </w:rPr>
        <w:t xml:space="preserve"> 邮政编码：</w:t>
      </w:r>
      <w:r>
        <w:rPr>
          <w:rFonts w:hint="eastAsia"/>
          <w:sz w:val="24"/>
          <w:szCs w:val="24"/>
          <w:u w:val="single"/>
        </w:rPr>
        <w:t xml:space="preserve">             </w:t>
      </w:r>
    </w:p>
    <w:p>
      <w:pPr>
        <w:pStyle w:val="24"/>
        <w:spacing w:before="120" w:line="360" w:lineRule="auto"/>
        <w:ind w:firstLine="420"/>
        <w:rPr>
          <w:sz w:val="24"/>
          <w:szCs w:val="24"/>
          <w:u w:val="single"/>
        </w:rPr>
      </w:pPr>
      <w:r>
        <w:rPr>
          <w:rFonts w:hint="eastAsia"/>
          <w:sz w:val="24"/>
          <w:szCs w:val="24"/>
        </w:rPr>
        <w:t>电话、电报、传真或电传：</w:t>
      </w:r>
      <w:r>
        <w:rPr>
          <w:rFonts w:hint="eastAsia"/>
          <w:sz w:val="24"/>
          <w:szCs w:val="24"/>
          <w:u w:val="single"/>
        </w:rPr>
        <w:t xml:space="preserve">                                      </w:t>
      </w:r>
    </w:p>
    <w:p>
      <w:pPr>
        <w:pStyle w:val="24"/>
        <w:spacing w:before="120" w:line="360" w:lineRule="auto"/>
        <w:ind w:firstLine="420"/>
        <w:rPr>
          <w:sz w:val="24"/>
          <w:szCs w:val="24"/>
        </w:rPr>
      </w:pPr>
      <w:r>
        <w:rPr>
          <w:rFonts w:hint="eastAsia"/>
          <w:sz w:val="24"/>
          <w:szCs w:val="24"/>
        </w:rPr>
        <w:t>法定代表人或委托代理人签名：</w:t>
      </w:r>
      <w:r>
        <w:rPr>
          <w:rFonts w:hint="eastAsia"/>
          <w:sz w:val="24"/>
          <w:szCs w:val="24"/>
          <w:u w:val="single"/>
        </w:rPr>
        <w:t xml:space="preserve">                                  </w:t>
      </w:r>
    </w:p>
    <w:p>
      <w:pPr>
        <w:pStyle w:val="24"/>
        <w:spacing w:before="120" w:line="360" w:lineRule="auto"/>
        <w:ind w:firstLine="420"/>
        <w:rPr>
          <w:sz w:val="24"/>
          <w:szCs w:val="24"/>
        </w:rPr>
      </w:pPr>
      <w:r>
        <w:rPr>
          <w:rFonts w:hint="eastAsia"/>
          <w:sz w:val="24"/>
          <w:szCs w:val="24"/>
          <w:lang w:eastAsia="zh-CN"/>
        </w:rPr>
        <w:t>供应商</w:t>
      </w:r>
      <w:r>
        <w:rPr>
          <w:rFonts w:hint="eastAsia"/>
          <w:sz w:val="24"/>
          <w:szCs w:val="24"/>
        </w:rPr>
        <w:t>盖公章：</w:t>
      </w:r>
      <w:r>
        <w:rPr>
          <w:rFonts w:hint="eastAsia"/>
          <w:sz w:val="24"/>
          <w:szCs w:val="24"/>
          <w:u w:val="single"/>
        </w:rPr>
        <w:t xml:space="preserve">                                                </w:t>
      </w:r>
    </w:p>
    <w:p>
      <w:pPr>
        <w:pStyle w:val="24"/>
        <w:spacing w:before="120" w:line="360" w:lineRule="auto"/>
        <w:ind w:firstLine="480" w:firstLineChars="200"/>
        <w:rPr>
          <w:sz w:val="24"/>
          <w:szCs w:val="24"/>
          <w:u w:val="single"/>
        </w:rPr>
      </w:pPr>
      <w:r>
        <w:rPr>
          <w:rFonts w:hint="eastAsia"/>
          <w:sz w:val="24"/>
          <w:szCs w:val="24"/>
        </w:rPr>
        <w:t>投标日期：</w:t>
      </w:r>
      <w:r>
        <w:rPr>
          <w:rFonts w:hint="eastAsia"/>
          <w:sz w:val="24"/>
          <w:szCs w:val="24"/>
          <w:u w:val="single"/>
        </w:rPr>
        <w:t xml:space="preserve">                                                    </w:t>
      </w:r>
    </w:p>
    <w:p>
      <w:pPr>
        <w:pStyle w:val="24"/>
        <w:spacing w:before="120" w:line="360" w:lineRule="auto"/>
        <w:ind w:firstLine="480" w:firstLineChars="200"/>
        <w:rPr>
          <w:sz w:val="24"/>
          <w:szCs w:val="24"/>
          <w:u w:val="single"/>
        </w:rPr>
      </w:pPr>
    </w:p>
    <w:p>
      <w:pPr>
        <w:pStyle w:val="24"/>
        <w:spacing w:before="120" w:line="360" w:lineRule="auto"/>
        <w:rPr>
          <w:b/>
          <w:bCs/>
          <w:sz w:val="24"/>
          <w:szCs w:val="24"/>
        </w:rPr>
      </w:pPr>
      <w:r>
        <w:rPr>
          <w:rFonts w:hint="eastAsia"/>
          <w:b/>
          <w:bCs/>
          <w:sz w:val="24"/>
          <w:szCs w:val="24"/>
        </w:rPr>
        <w:t>注：未按照本投标函要求填报的投标函将被视为非实质性响应投标。</w:t>
      </w:r>
    </w:p>
    <w:p>
      <w:pPr>
        <w:pStyle w:val="24"/>
        <w:spacing w:line="360" w:lineRule="auto"/>
        <w:jc w:val="center"/>
        <w:rPr>
          <w:rFonts w:hAnsi="宋体"/>
          <w:b/>
          <w:bCs/>
          <w:sz w:val="30"/>
          <w:szCs w:val="30"/>
        </w:rPr>
      </w:pPr>
    </w:p>
    <w:p>
      <w:pPr>
        <w:pStyle w:val="24"/>
        <w:spacing w:line="360" w:lineRule="auto"/>
        <w:jc w:val="center"/>
        <w:rPr>
          <w:rFonts w:hAnsi="宋体"/>
          <w:b/>
          <w:bCs/>
          <w:sz w:val="30"/>
          <w:szCs w:val="30"/>
        </w:rPr>
      </w:pPr>
    </w:p>
    <w:p>
      <w:pPr>
        <w:snapToGrid w:val="0"/>
        <w:jc w:val="center"/>
        <w:rPr>
          <w:rFonts w:ascii="宋体" w:hAnsi="宋体"/>
          <w:b/>
          <w:sz w:val="32"/>
          <w:szCs w:val="32"/>
        </w:rPr>
      </w:pPr>
    </w:p>
    <w:p>
      <w:pPr>
        <w:rPr>
          <w:rFonts w:ascii="宋体" w:hAnsi="宋体"/>
          <w:b/>
          <w:sz w:val="32"/>
          <w:szCs w:val="32"/>
        </w:rPr>
      </w:pPr>
      <w:r>
        <w:rPr>
          <w:rFonts w:hint="eastAsia" w:ascii="宋体" w:hAnsi="宋体"/>
          <w:b/>
          <w:sz w:val="32"/>
          <w:szCs w:val="32"/>
        </w:rPr>
        <w:br w:type="page"/>
      </w:r>
    </w:p>
    <w:p>
      <w:pPr>
        <w:spacing w:before="120" w:line="360" w:lineRule="auto"/>
        <w:jc w:val="center"/>
        <w:rPr>
          <w:b/>
          <w:sz w:val="28"/>
          <w:szCs w:val="28"/>
        </w:rPr>
      </w:pPr>
      <w:r>
        <w:rPr>
          <w:rFonts w:hint="eastAsia"/>
          <w:b/>
          <w:sz w:val="28"/>
          <w:szCs w:val="28"/>
        </w:rPr>
        <w:t>法人授权委托书（格式）</w:t>
      </w:r>
    </w:p>
    <w:p>
      <w:pPr>
        <w:pStyle w:val="24"/>
        <w:rPr>
          <w:sz w:val="24"/>
          <w:szCs w:val="24"/>
        </w:rPr>
      </w:pPr>
    </w:p>
    <w:p>
      <w:pPr>
        <w:pStyle w:val="24"/>
        <w:spacing w:before="120" w:line="360" w:lineRule="auto"/>
        <w:ind w:firstLine="720" w:firstLineChars="300"/>
        <w:rPr>
          <w:sz w:val="24"/>
          <w:szCs w:val="24"/>
        </w:rPr>
      </w:pPr>
      <w:r>
        <w:rPr>
          <w:rFonts w:hint="eastAsia"/>
          <w:sz w:val="24"/>
          <w:szCs w:val="24"/>
        </w:rPr>
        <w:t>兹授权</w:t>
      </w:r>
      <w:r>
        <w:rPr>
          <w:rFonts w:hint="eastAsia"/>
          <w:sz w:val="24"/>
          <w:szCs w:val="24"/>
          <w:u w:val="single"/>
        </w:rPr>
        <w:t xml:space="preserve">          </w:t>
      </w:r>
      <w:r>
        <w:rPr>
          <w:rFonts w:hint="eastAsia"/>
          <w:sz w:val="24"/>
          <w:szCs w:val="24"/>
        </w:rPr>
        <w:t>同志为我方参加</w:t>
      </w:r>
      <w:r>
        <w:rPr>
          <w:rFonts w:hint="eastAsia"/>
          <w:sz w:val="24"/>
          <w:szCs w:val="24"/>
          <w:u w:val="single"/>
        </w:rPr>
        <w:t xml:space="preserve">                </w:t>
      </w:r>
      <w:r>
        <w:rPr>
          <w:rFonts w:hint="eastAsia"/>
          <w:sz w:val="24"/>
          <w:szCs w:val="24"/>
          <w:u w:val="single"/>
          <w:lang w:val="en-US" w:eastAsia="zh-CN"/>
        </w:rPr>
        <w:t xml:space="preserve">    项目</w:t>
      </w:r>
      <w:r>
        <w:rPr>
          <w:rFonts w:hint="eastAsia"/>
          <w:sz w:val="24"/>
          <w:szCs w:val="24"/>
        </w:rPr>
        <w:t>投标代理人，其代理权限为：</w:t>
      </w:r>
      <w:r>
        <w:rPr>
          <w:rFonts w:hint="eastAsia"/>
          <w:sz w:val="24"/>
          <w:szCs w:val="24"/>
          <w:u w:val="single"/>
        </w:rPr>
        <w:t xml:space="preserve">                                           </w:t>
      </w:r>
    </w:p>
    <w:p>
      <w:pPr>
        <w:pStyle w:val="24"/>
        <w:spacing w:before="120" w:line="360" w:lineRule="auto"/>
        <w:rPr>
          <w:sz w:val="24"/>
          <w:szCs w:val="24"/>
          <w:u w:val="single"/>
        </w:rPr>
      </w:pPr>
      <w:r>
        <w:rPr>
          <w:rFonts w:hint="eastAsia"/>
          <w:sz w:val="24"/>
          <w:szCs w:val="24"/>
          <w:u w:val="single"/>
        </w:rPr>
        <w:t xml:space="preserve">                                                                                          </w:t>
      </w:r>
    </w:p>
    <w:p>
      <w:pPr>
        <w:pStyle w:val="24"/>
        <w:spacing w:before="120" w:line="360" w:lineRule="auto"/>
        <w:rPr>
          <w:sz w:val="24"/>
          <w:szCs w:val="24"/>
          <w:u w:val="single"/>
        </w:rPr>
      </w:pPr>
      <w:r>
        <w:rPr>
          <w:rFonts w:hint="eastAsia"/>
          <w:sz w:val="24"/>
          <w:szCs w:val="24"/>
          <w:u w:val="single"/>
        </w:rPr>
        <w:t xml:space="preserve">                                                                               </w:t>
      </w:r>
    </w:p>
    <w:p>
      <w:pPr>
        <w:pStyle w:val="24"/>
        <w:spacing w:before="120" w:line="360" w:lineRule="auto"/>
        <w:rPr>
          <w:sz w:val="24"/>
          <w:szCs w:val="24"/>
        </w:rPr>
      </w:pPr>
    </w:p>
    <w:p>
      <w:pPr>
        <w:pStyle w:val="24"/>
        <w:spacing w:before="120" w:line="360" w:lineRule="auto"/>
        <w:ind w:firstLine="420"/>
        <w:rPr>
          <w:sz w:val="24"/>
          <w:szCs w:val="24"/>
        </w:rPr>
      </w:pPr>
      <w:r>
        <w:rPr>
          <w:rFonts w:hint="eastAsia"/>
          <w:sz w:val="24"/>
          <w:szCs w:val="24"/>
        </w:rPr>
        <w:t>委托单位：              （章）        法定代表人：         （章）</w:t>
      </w:r>
    </w:p>
    <w:p>
      <w:pPr>
        <w:pStyle w:val="24"/>
        <w:spacing w:before="120" w:line="360" w:lineRule="auto"/>
        <w:ind w:firstLine="420"/>
        <w:rPr>
          <w:sz w:val="24"/>
          <w:szCs w:val="24"/>
        </w:rPr>
      </w:pPr>
    </w:p>
    <w:p>
      <w:pPr>
        <w:pStyle w:val="24"/>
        <w:spacing w:before="120" w:line="360" w:lineRule="auto"/>
        <w:ind w:firstLine="420"/>
        <w:rPr>
          <w:sz w:val="24"/>
          <w:szCs w:val="24"/>
        </w:rPr>
      </w:pPr>
      <w:r>
        <w:rPr>
          <w:rFonts w:hint="eastAsia"/>
          <w:sz w:val="24"/>
          <w:szCs w:val="24"/>
        </w:rPr>
        <w:t>签发日期：    年      月     日</w:t>
      </w:r>
    </w:p>
    <w:p>
      <w:pPr>
        <w:pStyle w:val="24"/>
        <w:spacing w:before="120" w:line="360" w:lineRule="auto"/>
        <w:rPr>
          <w:sz w:val="24"/>
          <w:szCs w:val="24"/>
        </w:rPr>
      </w:pPr>
      <w:r>
        <w:rPr>
          <w:rFonts w:hint="eastAsia"/>
          <w:sz w:val="24"/>
          <w:szCs w:val="24"/>
        </w:rPr>
        <w:t xml:space="preserve">                                                                                                                                                                                        </w:t>
      </w:r>
    </w:p>
    <w:p>
      <w:pPr>
        <w:pStyle w:val="24"/>
        <w:spacing w:before="120" w:line="360" w:lineRule="auto"/>
        <w:ind w:firstLine="600"/>
        <w:rPr>
          <w:sz w:val="24"/>
          <w:szCs w:val="24"/>
        </w:rPr>
      </w:pPr>
      <w:r>
        <w:rPr>
          <w:sz w:val="24"/>
          <w:szCs w:val="24"/>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83pt;mso-wrap-distance-bottom:0pt;mso-wrap-distance-top:14.2pt;z-index:25165926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HVPfQAAAA&#10;AgEAAA8AAAAAAAAAAQAgAAAAIgAAAGRycy9kb3ducmV2LnhtbFBLAQIUABQAAAAIAIdO4kDPjeJu&#10;7AEAANgDAAAOAAAAAAAAAAEAIAAAAB8BAABkcnMvZTJvRG9jLnhtbFBLBQYAAAAABgAGAFkBAAB9&#10;BQAAAAA=&#10;">
                <v:fill on="f" focussize="0,0"/>
                <v:stroke color="#000000" joinstyle="round"/>
                <v:imagedata o:title=""/>
                <o:lock v:ext="edit" aspectratio="f"/>
                <w10:wrap type="topAndBottom"/>
              </v:line>
            </w:pict>
          </mc:Fallback>
        </mc:AlternateContent>
      </w:r>
      <w:r>
        <w:rPr>
          <w:rFonts w:hint="eastAsia"/>
          <w:sz w:val="24"/>
          <w:szCs w:val="24"/>
        </w:rPr>
        <w:t>附：1、代理人工作单位：                       职务：</w:t>
      </w:r>
    </w:p>
    <w:p>
      <w:pPr>
        <w:pStyle w:val="24"/>
        <w:spacing w:before="120" w:line="360" w:lineRule="auto"/>
        <w:rPr>
          <w:sz w:val="24"/>
          <w:szCs w:val="24"/>
        </w:rPr>
      </w:pPr>
      <w:r>
        <w:rPr>
          <w:rFonts w:hint="eastAsia"/>
          <w:sz w:val="24"/>
          <w:szCs w:val="24"/>
        </w:rPr>
        <w:t>身份证号码：                             性别：         年龄：</w:t>
      </w:r>
    </w:p>
    <w:p>
      <w:pPr>
        <w:pStyle w:val="24"/>
        <w:spacing w:before="120" w:line="360" w:lineRule="auto"/>
        <w:ind w:firstLine="960" w:firstLineChars="400"/>
        <w:rPr>
          <w:sz w:val="24"/>
          <w:szCs w:val="24"/>
        </w:rPr>
      </w:pPr>
      <w:r>
        <w:rPr>
          <w:rFonts w:hint="eastAsia"/>
          <w:sz w:val="24"/>
          <w:szCs w:val="24"/>
        </w:rPr>
        <w:t>2、委托人企业法人营业执照号码：</w:t>
      </w:r>
    </w:p>
    <w:p>
      <w:pPr>
        <w:pStyle w:val="24"/>
        <w:spacing w:before="120" w:line="360" w:lineRule="auto"/>
        <w:rPr>
          <w:sz w:val="24"/>
          <w:szCs w:val="24"/>
        </w:rPr>
      </w:pPr>
      <w:r>
        <w:rPr>
          <w:rFonts w:hint="eastAsia"/>
          <w:sz w:val="24"/>
          <w:szCs w:val="24"/>
        </w:rPr>
        <w:t>地址：                              经济性质：</w:t>
      </w:r>
    </w:p>
    <w:p>
      <w:pPr>
        <w:pStyle w:val="24"/>
        <w:spacing w:before="120" w:line="360" w:lineRule="auto"/>
        <w:rPr>
          <w:sz w:val="24"/>
          <w:szCs w:val="24"/>
        </w:rPr>
      </w:pPr>
      <w:r>
        <w:rPr>
          <w:rFonts w:hint="eastAsia"/>
          <w:sz w:val="24"/>
          <w:szCs w:val="24"/>
        </w:rPr>
        <w:t xml:space="preserve">注册资金：                         </w:t>
      </w:r>
    </w:p>
    <w:p>
      <w:pPr>
        <w:pStyle w:val="24"/>
        <w:spacing w:before="120" w:line="360" w:lineRule="auto"/>
        <w:rPr>
          <w:sz w:val="24"/>
          <w:szCs w:val="24"/>
        </w:rPr>
      </w:pPr>
      <w:r>
        <w:rPr>
          <w:rFonts w:hint="eastAsia"/>
          <w:sz w:val="24"/>
          <w:szCs w:val="24"/>
        </w:rPr>
        <w:t>经营范围：</w:t>
      </w:r>
    </w:p>
    <w:p>
      <w:pPr>
        <w:pStyle w:val="24"/>
        <w:spacing w:before="120" w:line="360" w:lineRule="auto"/>
        <w:rPr>
          <w:sz w:val="24"/>
          <w:szCs w:val="24"/>
        </w:rPr>
      </w:pPr>
      <w:r>
        <w:rPr>
          <w:rFonts w:hint="eastAsia"/>
          <w:sz w:val="24"/>
          <w:szCs w:val="24"/>
        </w:rPr>
        <w:t>说明：</w:t>
      </w:r>
    </w:p>
    <w:p>
      <w:pPr>
        <w:pStyle w:val="24"/>
        <w:spacing w:before="120" w:line="360" w:lineRule="auto"/>
        <w:ind w:firstLine="480" w:firstLineChars="200"/>
        <w:rPr>
          <w:sz w:val="24"/>
          <w:szCs w:val="24"/>
        </w:rPr>
      </w:pPr>
      <w:r>
        <w:rPr>
          <w:rFonts w:hint="eastAsia"/>
          <w:sz w:val="24"/>
          <w:szCs w:val="24"/>
        </w:rPr>
        <w:t>1、</w:t>
      </w:r>
      <w:r>
        <w:rPr>
          <w:rFonts w:hint="eastAsia"/>
          <w:bCs/>
          <w:sz w:val="24"/>
          <w:szCs w:val="24"/>
        </w:rPr>
        <w:t>法人授权委托书所签发的</w:t>
      </w:r>
      <w:r>
        <w:rPr>
          <w:rFonts w:hint="eastAsia"/>
          <w:sz w:val="24"/>
          <w:szCs w:val="24"/>
        </w:rPr>
        <w:t>代理期限必须涵盖代理人所有签字的时间方为有效。</w:t>
      </w:r>
    </w:p>
    <w:p>
      <w:pPr>
        <w:pStyle w:val="24"/>
        <w:spacing w:before="120" w:line="360" w:lineRule="auto"/>
        <w:ind w:firstLine="480" w:firstLineChars="200"/>
        <w:rPr>
          <w:sz w:val="24"/>
          <w:szCs w:val="24"/>
        </w:rPr>
      </w:pPr>
      <w:r>
        <w:rPr>
          <w:rFonts w:hint="eastAsia"/>
          <w:sz w:val="24"/>
          <w:szCs w:val="24"/>
        </w:rPr>
        <w:t>2、委托书内容填写要明确，文字要工整清楚，涂改无效。</w:t>
      </w:r>
    </w:p>
    <w:p>
      <w:pPr>
        <w:pStyle w:val="24"/>
        <w:spacing w:before="120" w:line="360" w:lineRule="auto"/>
        <w:ind w:firstLine="480" w:firstLineChars="200"/>
        <w:rPr>
          <w:bCs/>
          <w:sz w:val="24"/>
          <w:szCs w:val="24"/>
        </w:rPr>
      </w:pPr>
      <w:r>
        <w:rPr>
          <w:rFonts w:hint="eastAsia"/>
          <w:sz w:val="24"/>
          <w:szCs w:val="24"/>
        </w:rPr>
        <w:t>3、委托书不得转借、转让，</w:t>
      </w:r>
      <w:r>
        <w:rPr>
          <w:rFonts w:hint="eastAsia"/>
          <w:bCs/>
          <w:sz w:val="24"/>
          <w:szCs w:val="24"/>
        </w:rPr>
        <w:t>不得买卖。</w:t>
      </w:r>
    </w:p>
    <w:p>
      <w:pPr>
        <w:pStyle w:val="24"/>
        <w:spacing w:before="120" w:line="360" w:lineRule="auto"/>
        <w:ind w:firstLine="480" w:firstLineChars="200"/>
        <w:rPr>
          <w:rFonts w:ascii="Times New Roman"/>
          <w:b/>
          <w:sz w:val="28"/>
          <w:szCs w:val="28"/>
        </w:rPr>
      </w:pPr>
      <w:r>
        <w:rPr>
          <w:rFonts w:hint="eastAsia"/>
          <w:bCs/>
          <w:sz w:val="24"/>
          <w:szCs w:val="24"/>
        </w:rPr>
        <w:t>4、代理人根据授权范围，以委托单位的名义签订合同，并将此委托书提交给对方作为合同</w:t>
      </w:r>
      <w:r>
        <w:rPr>
          <w:rFonts w:hint="eastAsia"/>
          <w:sz w:val="24"/>
          <w:szCs w:val="24"/>
        </w:rPr>
        <w:t>附件。</w:t>
      </w:r>
      <w:r>
        <w:rPr>
          <w:sz w:val="24"/>
          <w:szCs w:val="24"/>
        </w:rPr>
        <w:br w:type="page"/>
      </w:r>
      <w:r>
        <w:rPr>
          <w:rFonts w:hint="eastAsia" w:ascii="Times New Roman"/>
          <w:b/>
          <w:sz w:val="28"/>
          <w:szCs w:val="28"/>
        </w:rPr>
        <w:t>法定代表人身份证明书</w:t>
      </w:r>
    </w:p>
    <w:p>
      <w:pPr>
        <w:pStyle w:val="24"/>
        <w:spacing w:before="120" w:line="360" w:lineRule="auto"/>
        <w:jc w:val="center"/>
        <w:rPr>
          <w:rFonts w:ascii="Times New Roman"/>
          <w:b/>
          <w:sz w:val="28"/>
          <w:szCs w:val="28"/>
        </w:rPr>
      </w:pPr>
    </w:p>
    <w:p>
      <w:pPr>
        <w:spacing w:line="740" w:lineRule="exact"/>
        <w:ind w:firstLine="960" w:firstLineChars="400"/>
        <w:rPr>
          <w:sz w:val="24"/>
        </w:rPr>
      </w:pPr>
      <w:r>
        <w:rPr>
          <w:rFonts w:hint="eastAsia"/>
          <w:sz w:val="24"/>
          <w:u w:val="single"/>
        </w:rPr>
        <w:t xml:space="preserve">          </w:t>
      </w:r>
      <w:r>
        <w:rPr>
          <w:rFonts w:hint="eastAsia"/>
          <w:sz w:val="24"/>
        </w:rPr>
        <w:t xml:space="preserve"> 在我</w:t>
      </w:r>
      <w:r>
        <w:rPr>
          <w:rFonts w:hint="eastAsia"/>
          <w:sz w:val="24"/>
          <w:u w:val="single"/>
        </w:rPr>
        <w:t xml:space="preserve">       </w:t>
      </w:r>
      <w:r>
        <w:rPr>
          <w:rFonts w:hint="eastAsia"/>
          <w:sz w:val="24"/>
        </w:rPr>
        <w:t>任</w:t>
      </w:r>
      <w:r>
        <w:rPr>
          <w:rFonts w:hint="eastAsia"/>
          <w:sz w:val="24"/>
          <w:u w:val="single"/>
        </w:rPr>
        <w:t xml:space="preserve">          </w:t>
      </w:r>
      <w:r>
        <w:rPr>
          <w:rFonts w:hint="eastAsia"/>
          <w:sz w:val="24"/>
        </w:rPr>
        <w:t>职务，是我</w:t>
      </w:r>
      <w:r>
        <w:rPr>
          <w:rFonts w:hint="eastAsia"/>
          <w:sz w:val="24"/>
          <w:u w:val="single"/>
        </w:rPr>
        <w:t xml:space="preserve">                 </w:t>
      </w:r>
      <w:r>
        <w:rPr>
          <w:rFonts w:hint="eastAsia"/>
          <w:sz w:val="24"/>
        </w:rPr>
        <w:t>的法定代表人。</w:t>
      </w:r>
    </w:p>
    <w:p>
      <w:pPr>
        <w:spacing w:line="740" w:lineRule="exact"/>
        <w:ind w:firstLine="840" w:firstLineChars="350"/>
        <w:rPr>
          <w:sz w:val="24"/>
        </w:rPr>
      </w:pPr>
      <w:r>
        <w:rPr>
          <w:rFonts w:hint="eastAsia"/>
          <w:sz w:val="24"/>
        </w:rPr>
        <w:t>特此证明。</w:t>
      </w:r>
    </w:p>
    <w:p>
      <w:pPr>
        <w:spacing w:line="740" w:lineRule="exact"/>
        <w:rPr>
          <w:sz w:val="24"/>
        </w:rPr>
      </w:pPr>
    </w:p>
    <w:p>
      <w:pPr>
        <w:spacing w:line="740" w:lineRule="exact"/>
        <w:rPr>
          <w:sz w:val="24"/>
        </w:rPr>
      </w:pPr>
    </w:p>
    <w:p>
      <w:pPr>
        <w:spacing w:line="740" w:lineRule="exact"/>
        <w:ind w:firstLine="3360" w:firstLineChars="1400"/>
        <w:rPr>
          <w:sz w:val="24"/>
          <w:u w:val="single"/>
        </w:rPr>
      </w:pPr>
      <w:r>
        <w:rPr>
          <w:rFonts w:hint="eastAsia"/>
          <w:sz w:val="24"/>
        </w:rPr>
        <w:t>单位名称：</w:t>
      </w:r>
      <w:r>
        <w:rPr>
          <w:rFonts w:hint="eastAsia"/>
          <w:sz w:val="24"/>
          <w:u w:val="single"/>
        </w:rPr>
        <w:t xml:space="preserve">                              </w:t>
      </w:r>
    </w:p>
    <w:p>
      <w:pPr>
        <w:spacing w:line="740" w:lineRule="exact"/>
        <w:rPr>
          <w:sz w:val="24"/>
        </w:rPr>
      </w:pPr>
      <w:r>
        <w:rPr>
          <w:rFonts w:hint="eastAsia"/>
          <w:sz w:val="24"/>
        </w:rPr>
        <w:t xml:space="preserve">                                          （单位公章）</w:t>
      </w:r>
    </w:p>
    <w:p>
      <w:pPr>
        <w:spacing w:line="740" w:lineRule="exact"/>
        <w:rPr>
          <w:sz w:val="24"/>
        </w:rPr>
      </w:pPr>
      <w:r>
        <w:rPr>
          <w:rFonts w:hint="eastAsia"/>
          <w:sz w:val="24"/>
        </w:rPr>
        <w:t xml:space="preserve">                                         年     月    日</w:t>
      </w:r>
    </w:p>
    <w:p>
      <w:pPr>
        <w:spacing w:before="120" w:line="360" w:lineRule="auto"/>
        <w:ind w:firstLine="360" w:firstLineChars="150"/>
        <w:rPr>
          <w:sz w:val="24"/>
        </w:rPr>
      </w:pPr>
      <w:r>
        <w:rPr>
          <w:rFonts w:hint="eastAsia"/>
          <w:sz w:val="24"/>
        </w:rPr>
        <w:t>法定代表人身份证号码：</w:t>
      </w:r>
    </w:p>
    <w:p>
      <w:pPr>
        <w:spacing w:before="120" w:line="360" w:lineRule="auto"/>
        <w:ind w:firstLine="360" w:firstLineChars="150"/>
        <w:rPr>
          <w:sz w:val="24"/>
        </w:rPr>
      </w:pPr>
      <w:r>
        <w:rPr>
          <w:rFonts w:hint="eastAsia"/>
          <w:sz w:val="24"/>
        </w:rPr>
        <w:t>住    址：</w:t>
      </w:r>
    </w:p>
    <w:p>
      <w:pPr>
        <w:pStyle w:val="24"/>
        <w:spacing w:before="120" w:line="360" w:lineRule="auto"/>
        <w:ind w:firstLine="360" w:firstLineChars="150"/>
        <w:rPr>
          <w:sz w:val="24"/>
          <w:szCs w:val="24"/>
        </w:rPr>
      </w:pPr>
      <w:r>
        <w:rPr>
          <w:rFonts w:hint="eastAsia"/>
          <w:sz w:val="24"/>
          <w:szCs w:val="24"/>
        </w:rPr>
        <w:t>联系电话：</w:t>
      </w:r>
    </w:p>
    <w:p>
      <w:pPr>
        <w:pStyle w:val="24"/>
        <w:spacing w:line="360" w:lineRule="auto"/>
        <w:jc w:val="center"/>
        <w:rPr>
          <w:sz w:val="24"/>
          <w:szCs w:val="24"/>
        </w:rPr>
      </w:pPr>
    </w:p>
    <w:p>
      <w:pPr>
        <w:pStyle w:val="24"/>
        <w:spacing w:line="360" w:lineRule="auto"/>
        <w:rPr>
          <w:sz w:val="24"/>
          <w:szCs w:val="24"/>
        </w:rPr>
      </w:pPr>
    </w:p>
    <w:p>
      <w:r>
        <w:rPr>
          <w:rFonts w:ascii="黑体" w:eastAsia="黑体"/>
          <w:b/>
          <w:sz w:val="24"/>
          <w:szCs w:val="24"/>
        </w:rPr>
        <w:br w:type="page"/>
      </w:r>
    </w:p>
    <w:p>
      <w:pPr>
        <w:pStyle w:val="24"/>
        <w:spacing w:before="120" w:line="360" w:lineRule="auto"/>
        <w:jc w:val="center"/>
        <w:rPr>
          <w:rFonts w:ascii="Times New Roman"/>
          <w:b/>
          <w:sz w:val="32"/>
          <w:szCs w:val="32"/>
        </w:rPr>
      </w:pPr>
      <w:r>
        <w:rPr>
          <w:rFonts w:hint="eastAsia" w:ascii="Times New Roman"/>
          <w:b/>
          <w:sz w:val="32"/>
          <w:szCs w:val="32"/>
        </w:rPr>
        <w:t>四、服务方案</w:t>
      </w:r>
    </w:p>
    <w:p>
      <w:pPr>
        <w:pStyle w:val="24"/>
        <w:spacing w:before="120" w:line="360" w:lineRule="auto"/>
        <w:jc w:val="center"/>
        <w:rPr>
          <w:sz w:val="24"/>
          <w:szCs w:val="24"/>
        </w:rPr>
      </w:pPr>
    </w:p>
    <w:p>
      <w:pPr>
        <w:pStyle w:val="24"/>
        <w:spacing w:before="120" w:line="360" w:lineRule="auto"/>
        <w:rPr>
          <w:rFonts w:hAnsi="宋体"/>
          <w:sz w:val="24"/>
          <w:szCs w:val="24"/>
        </w:rPr>
      </w:pPr>
      <w:r>
        <w:rPr>
          <w:rFonts w:hint="eastAsia" w:hAnsi="宋体"/>
          <w:sz w:val="24"/>
          <w:szCs w:val="24"/>
        </w:rPr>
        <w:t>本方案应包含以下内容：</w:t>
      </w:r>
    </w:p>
    <w:p>
      <w:pPr>
        <w:pStyle w:val="24"/>
        <w:spacing w:before="120" w:line="360" w:lineRule="auto"/>
        <w:ind w:firstLine="480" w:firstLineChars="200"/>
        <w:rPr>
          <w:rFonts w:hAnsi="宋体"/>
          <w:sz w:val="24"/>
          <w:szCs w:val="24"/>
        </w:rPr>
      </w:pPr>
      <w:r>
        <w:rPr>
          <w:rFonts w:hint="eastAsia" w:hAnsi="宋体"/>
          <w:sz w:val="24"/>
          <w:szCs w:val="24"/>
        </w:rPr>
        <w:t>1、投标单位简介[应包括</w:t>
      </w:r>
      <w:r>
        <w:rPr>
          <w:rFonts w:hAnsi="宋体"/>
          <w:sz w:val="24"/>
          <w:szCs w:val="24"/>
        </w:rPr>
        <w:t>该机构成立年限、营业执照</w:t>
      </w:r>
      <w:r>
        <w:rPr>
          <w:rFonts w:hint="eastAsia" w:hAnsi="宋体"/>
          <w:sz w:val="24"/>
          <w:szCs w:val="24"/>
        </w:rPr>
        <w:t>、</w:t>
      </w:r>
      <w:r>
        <w:rPr>
          <w:rFonts w:hAnsi="宋体"/>
          <w:sz w:val="24"/>
          <w:szCs w:val="24"/>
        </w:rPr>
        <w:t>资质情况</w:t>
      </w:r>
      <w:r>
        <w:rPr>
          <w:rFonts w:hint="eastAsia" w:hAnsi="宋体"/>
          <w:sz w:val="24"/>
          <w:szCs w:val="24"/>
        </w:rPr>
        <w:t>的</w:t>
      </w:r>
      <w:r>
        <w:rPr>
          <w:rFonts w:hAnsi="宋体"/>
          <w:sz w:val="24"/>
          <w:szCs w:val="24"/>
        </w:rPr>
        <w:t>批准时间、截止时间、经营状况、有关部门资信评价</w:t>
      </w:r>
      <w:r>
        <w:rPr>
          <w:rFonts w:hint="eastAsia" w:hAnsi="宋体"/>
          <w:sz w:val="24"/>
          <w:szCs w:val="24"/>
        </w:rPr>
        <w:t>（若有）</w:t>
      </w:r>
      <w:r>
        <w:rPr>
          <w:rFonts w:hAnsi="宋体"/>
          <w:sz w:val="24"/>
          <w:szCs w:val="24"/>
        </w:rPr>
        <w:t>、办公地点、是否购买或租用、面积多少、办公条件（车辆、电脑等硬件</w:t>
      </w:r>
      <w:r>
        <w:rPr>
          <w:rFonts w:hint="eastAsia" w:hAnsi="宋体"/>
          <w:sz w:val="24"/>
          <w:szCs w:val="24"/>
        </w:rPr>
        <w:t>清单</w:t>
      </w:r>
      <w:r>
        <w:rPr>
          <w:rFonts w:hAnsi="宋体"/>
          <w:sz w:val="24"/>
          <w:szCs w:val="24"/>
        </w:rPr>
        <w:t>）、经营业绩、有无违反国家政策、法规情况，是否有过不良记录等内容</w:t>
      </w:r>
      <w:r>
        <w:rPr>
          <w:rFonts w:hint="eastAsia" w:hAnsi="宋体"/>
          <w:sz w:val="24"/>
          <w:szCs w:val="24"/>
        </w:rPr>
        <w:t>]</w:t>
      </w:r>
      <w:r>
        <w:rPr>
          <w:rFonts w:hAnsi="宋体"/>
          <w:sz w:val="24"/>
          <w:szCs w:val="24"/>
        </w:rPr>
        <w:t>；</w:t>
      </w:r>
    </w:p>
    <w:p>
      <w:pPr>
        <w:pStyle w:val="24"/>
        <w:spacing w:before="120" w:line="360" w:lineRule="auto"/>
        <w:ind w:firstLine="480" w:firstLineChars="200"/>
        <w:rPr>
          <w:sz w:val="24"/>
          <w:szCs w:val="24"/>
        </w:rPr>
      </w:pPr>
      <w:r>
        <w:rPr>
          <w:rFonts w:hint="eastAsia"/>
          <w:sz w:val="24"/>
          <w:szCs w:val="24"/>
        </w:rPr>
        <w:t>2、</w:t>
      </w:r>
      <w:r>
        <w:rPr>
          <w:rFonts w:hint="eastAsia" w:hAnsi="宋体"/>
          <w:sz w:val="24"/>
          <w:szCs w:val="24"/>
        </w:rPr>
        <w:t>投标单位拟投入专业技术人员名单（须附有关</w:t>
      </w:r>
      <w:r>
        <w:rPr>
          <w:rFonts w:hint="eastAsia" w:hAnsi="宋体"/>
          <w:kern w:val="0"/>
          <w:sz w:val="24"/>
          <w:szCs w:val="24"/>
        </w:rPr>
        <w:t>证书</w:t>
      </w:r>
      <w:r>
        <w:rPr>
          <w:rFonts w:hint="eastAsia" w:hAnsi="宋体"/>
          <w:sz w:val="24"/>
          <w:szCs w:val="24"/>
        </w:rPr>
        <w:t>复印件）；</w:t>
      </w:r>
    </w:p>
    <w:p>
      <w:pPr>
        <w:pStyle w:val="24"/>
        <w:spacing w:before="120" w:line="360" w:lineRule="auto"/>
        <w:ind w:firstLine="480" w:firstLineChars="200"/>
        <w:rPr>
          <w:rFonts w:hAnsi="宋体"/>
          <w:sz w:val="24"/>
          <w:szCs w:val="24"/>
        </w:rPr>
      </w:pPr>
      <w:r>
        <w:rPr>
          <w:rFonts w:hint="eastAsia" w:hAnsi="宋体"/>
          <w:sz w:val="24"/>
          <w:szCs w:val="24"/>
        </w:rPr>
        <w:t>3、为了高质量地做好</w:t>
      </w:r>
      <w:r>
        <w:rPr>
          <w:rFonts w:hint="eastAsia" w:hAnsi="宋体"/>
          <w:b/>
          <w:sz w:val="24"/>
          <w:szCs w:val="24"/>
          <w:u w:val="single"/>
          <w:lang w:eastAsia="zh-CN"/>
        </w:rPr>
        <w:t>广西艺术学院</w:t>
      </w:r>
      <w:r>
        <w:rPr>
          <w:rFonts w:hint="eastAsia" w:hAnsi="宋体"/>
          <w:b/>
          <w:sz w:val="24"/>
          <w:szCs w:val="24"/>
          <w:u w:val="single"/>
          <w:lang w:val="en-US" w:eastAsia="zh-CN"/>
        </w:rPr>
        <w:t>2023年-2026年</w:t>
      </w:r>
      <w:r>
        <w:rPr>
          <w:rFonts w:hint="eastAsia" w:hAnsi="宋体"/>
          <w:b/>
          <w:sz w:val="24"/>
          <w:szCs w:val="24"/>
          <w:u w:val="single"/>
        </w:rPr>
        <w:t>采购</w:t>
      </w:r>
      <w:r>
        <w:rPr>
          <w:rFonts w:hint="eastAsia" w:hAnsi="宋体"/>
          <w:b/>
          <w:bCs/>
          <w:iCs/>
          <w:sz w:val="24"/>
          <w:szCs w:val="24"/>
          <w:u w:val="single"/>
        </w:rPr>
        <w:t>代理服务</w:t>
      </w:r>
      <w:r>
        <w:rPr>
          <w:rFonts w:hint="eastAsia" w:hAnsi="宋体"/>
          <w:bCs/>
          <w:iCs/>
          <w:sz w:val="24"/>
          <w:szCs w:val="24"/>
        </w:rPr>
        <w:t>工作，提供详细</w:t>
      </w:r>
      <w:r>
        <w:rPr>
          <w:rFonts w:hint="eastAsia" w:hAnsi="宋体"/>
          <w:sz w:val="24"/>
          <w:szCs w:val="24"/>
        </w:rPr>
        <w:t>工作计划方案；</w:t>
      </w:r>
    </w:p>
    <w:p>
      <w:pPr>
        <w:pStyle w:val="24"/>
        <w:spacing w:before="120" w:line="360" w:lineRule="auto"/>
        <w:ind w:firstLine="480" w:firstLineChars="200"/>
        <w:rPr>
          <w:rFonts w:hAnsi="宋体"/>
          <w:sz w:val="24"/>
          <w:szCs w:val="24"/>
        </w:rPr>
      </w:pPr>
      <w:r>
        <w:rPr>
          <w:rFonts w:hint="eastAsia" w:hAnsi="宋体"/>
          <w:sz w:val="24"/>
          <w:szCs w:val="24"/>
        </w:rPr>
        <w:t>4、</w:t>
      </w:r>
      <w:r>
        <w:rPr>
          <w:rFonts w:hAnsi="宋体"/>
          <w:sz w:val="24"/>
          <w:szCs w:val="24"/>
        </w:rPr>
        <w:t>廉洁自律</w:t>
      </w:r>
      <w:r>
        <w:rPr>
          <w:rFonts w:hint="eastAsia" w:hAnsi="宋体"/>
          <w:sz w:val="24"/>
          <w:szCs w:val="24"/>
        </w:rPr>
        <w:t>保障措施；</w:t>
      </w:r>
    </w:p>
    <w:p>
      <w:pPr>
        <w:spacing w:before="120" w:line="360" w:lineRule="auto"/>
        <w:ind w:firstLine="480" w:firstLineChars="200"/>
        <w:rPr>
          <w:rFonts w:hint="eastAsia"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5、为采购人提供有保障的服务的承诺函。</w:t>
      </w:r>
    </w:p>
    <w:p>
      <w:pPr>
        <w:pStyle w:val="24"/>
        <w:spacing w:before="120" w:line="360" w:lineRule="auto"/>
        <w:ind w:firstLine="480" w:firstLineChars="200"/>
        <w:rPr>
          <w:rFonts w:hint="default" w:hAnsi="宋体"/>
          <w:sz w:val="24"/>
          <w:szCs w:val="24"/>
          <w:lang w:val="en-US" w:eastAsia="zh-CN"/>
        </w:rPr>
      </w:pPr>
      <w:r>
        <w:rPr>
          <w:rFonts w:hint="eastAsia" w:hAnsi="宋体"/>
          <w:sz w:val="24"/>
          <w:szCs w:val="24"/>
          <w:lang w:val="en-US" w:eastAsia="zh-CN"/>
        </w:rPr>
        <w:t>6、包括但不限于代理服务的组织机构、沟通协调机制、代理服务质量保障机制、应急响应与质疑投诉处理机制、代理工作流程、委托代理采购项目评审专家南宁市内食宿费及异地评审交通费和食宿费等费用的承担方式、代理费用的支付人（由谁支付）和收取方式、服务方案可操作性、代理专业性与优势等。</w:t>
      </w:r>
    </w:p>
    <w:p>
      <w:pPr>
        <w:spacing w:before="120" w:line="360" w:lineRule="auto"/>
        <w:ind w:firstLine="480" w:firstLineChars="200"/>
        <w:rPr>
          <w:sz w:val="24"/>
        </w:rPr>
      </w:pPr>
      <w:r>
        <w:rPr>
          <w:rFonts w:hint="eastAsia"/>
          <w:sz w:val="24"/>
        </w:rPr>
        <w:t>注：加盖</w:t>
      </w:r>
      <w:r>
        <w:rPr>
          <w:rFonts w:hint="eastAsia"/>
          <w:sz w:val="24"/>
          <w:lang w:eastAsia="zh-CN"/>
        </w:rPr>
        <w:t>供应商</w:t>
      </w:r>
      <w:r>
        <w:rPr>
          <w:rFonts w:hint="eastAsia"/>
          <w:sz w:val="24"/>
        </w:rPr>
        <w:t>公章并由法定代表人或委托代理人签字或盖章。</w:t>
      </w:r>
    </w:p>
    <w:p>
      <w:pPr>
        <w:pStyle w:val="24"/>
        <w:spacing w:before="120" w:line="360" w:lineRule="auto"/>
        <w:rPr>
          <w:sz w:val="24"/>
          <w:szCs w:val="24"/>
        </w:rPr>
      </w:pPr>
    </w:p>
    <w:p>
      <w:pPr>
        <w:pStyle w:val="24"/>
        <w:spacing w:before="120" w:line="360" w:lineRule="auto"/>
        <w:rPr>
          <w:sz w:val="24"/>
          <w:szCs w:val="24"/>
        </w:rPr>
      </w:pPr>
    </w:p>
    <w:p>
      <w:pPr>
        <w:pStyle w:val="24"/>
        <w:spacing w:before="120" w:line="360" w:lineRule="auto"/>
        <w:rPr>
          <w:sz w:val="24"/>
          <w:szCs w:val="24"/>
        </w:rPr>
      </w:pPr>
    </w:p>
    <w:p>
      <w:pPr>
        <w:pStyle w:val="24"/>
        <w:spacing w:before="120" w:line="360" w:lineRule="auto"/>
        <w:rPr>
          <w:sz w:val="24"/>
          <w:szCs w:val="24"/>
        </w:rPr>
      </w:pPr>
      <w:r>
        <w:rPr>
          <w:rFonts w:hint="eastAsia"/>
          <w:sz w:val="24"/>
          <w:szCs w:val="24"/>
        </w:rPr>
        <w:t xml:space="preserve">                         </w:t>
      </w:r>
    </w:p>
    <w:p>
      <w:pPr>
        <w:pStyle w:val="24"/>
        <w:spacing w:before="120" w:line="360" w:lineRule="auto"/>
        <w:ind w:firstLine="3038" w:firstLineChars="1266"/>
        <w:rPr>
          <w:sz w:val="24"/>
          <w:szCs w:val="24"/>
        </w:rPr>
      </w:pPr>
    </w:p>
    <w:p>
      <w:pPr>
        <w:pStyle w:val="24"/>
        <w:spacing w:before="120" w:line="360" w:lineRule="auto"/>
        <w:ind w:firstLine="3038" w:firstLineChars="1266"/>
        <w:rPr>
          <w:sz w:val="24"/>
          <w:szCs w:val="24"/>
        </w:rPr>
      </w:pPr>
    </w:p>
    <w:p>
      <w:pPr>
        <w:pStyle w:val="24"/>
        <w:spacing w:before="120" w:line="360" w:lineRule="auto"/>
        <w:ind w:firstLine="3038" w:firstLineChars="1266"/>
        <w:rPr>
          <w:rFonts w:hAnsi="宋体"/>
          <w:sz w:val="24"/>
          <w:szCs w:val="24"/>
          <w:u w:val="single"/>
        </w:rPr>
      </w:pPr>
      <w:r>
        <w:rPr>
          <w:rFonts w:hint="eastAsia" w:hAnsi="宋体"/>
          <w:sz w:val="24"/>
          <w:szCs w:val="24"/>
          <w:lang w:eastAsia="zh-CN"/>
        </w:rPr>
        <w:t>供应商</w:t>
      </w:r>
      <w:r>
        <w:rPr>
          <w:rFonts w:hint="eastAsia" w:hAnsi="宋体"/>
          <w:sz w:val="24"/>
          <w:szCs w:val="24"/>
        </w:rPr>
        <w:t>（公章）：</w:t>
      </w:r>
      <w:r>
        <w:rPr>
          <w:rFonts w:hint="eastAsia" w:hAnsi="宋体"/>
          <w:sz w:val="24"/>
          <w:szCs w:val="24"/>
          <w:u w:val="single"/>
        </w:rPr>
        <w:t xml:space="preserve">                                 </w:t>
      </w:r>
    </w:p>
    <w:p>
      <w:pPr>
        <w:pStyle w:val="24"/>
        <w:spacing w:before="120" w:line="360" w:lineRule="auto"/>
        <w:rPr>
          <w:rFonts w:hint="eastAsia" w:hAnsi="宋体"/>
          <w:sz w:val="24"/>
          <w:szCs w:val="24"/>
          <w:u w:val="single"/>
        </w:rPr>
      </w:pPr>
      <w:r>
        <w:rPr>
          <w:rFonts w:hint="eastAsia" w:hAnsi="宋体"/>
          <w:sz w:val="24"/>
          <w:szCs w:val="24"/>
        </w:rPr>
        <w:t xml:space="preserve">                         法定代表人或委托代理人（签字或盖章）：</w:t>
      </w:r>
      <w:r>
        <w:rPr>
          <w:rFonts w:hint="eastAsia" w:hAnsi="宋体"/>
          <w:sz w:val="24"/>
          <w:szCs w:val="24"/>
          <w:u w:val="single"/>
        </w:rPr>
        <w:t xml:space="preserve">            </w:t>
      </w:r>
    </w:p>
    <w:p>
      <w:pPr>
        <w:rPr>
          <w:rFonts w:hint="eastAsia" w:hAnsi="宋体"/>
          <w:sz w:val="24"/>
          <w:szCs w:val="24"/>
          <w:u w:val="single"/>
        </w:rPr>
      </w:pPr>
    </w:p>
    <w:p>
      <w:pPr>
        <w:pStyle w:val="2"/>
        <w:rPr>
          <w:rFonts w:hint="eastAsia" w:hAnsi="宋体"/>
          <w:sz w:val="24"/>
          <w:szCs w:val="24"/>
          <w:u w:val="single"/>
        </w:rPr>
      </w:pPr>
    </w:p>
    <w:p>
      <w:pPr>
        <w:spacing w:line="560" w:lineRule="exact"/>
        <w:jc w:val="center"/>
        <w:rPr>
          <w:rFonts w:hint="eastAsia" w:ascii="仿宋" w:hAnsi="仿宋" w:eastAsia="仿宋" w:cs="仿宋"/>
          <w:b/>
          <w:color w:val="000000"/>
          <w:kern w:val="0"/>
          <w:sz w:val="36"/>
          <w:szCs w:val="36"/>
        </w:rPr>
      </w:pPr>
      <w:r>
        <w:rPr>
          <w:rFonts w:hint="eastAsia" w:ascii="仿宋" w:hAnsi="仿宋" w:eastAsia="仿宋" w:cs="仿宋"/>
          <w:b/>
          <w:color w:val="000000"/>
          <w:kern w:val="0"/>
          <w:sz w:val="36"/>
          <w:szCs w:val="36"/>
        </w:rPr>
        <w:t>报名登记表</w:t>
      </w:r>
    </w:p>
    <w:p>
      <w:pPr>
        <w:jc w:val="center"/>
        <w:rPr>
          <w:rFonts w:hint="eastAsia" w:ascii="仿宋" w:hAnsi="仿宋" w:eastAsia="仿宋" w:cs="仿宋"/>
          <w:b/>
          <w:szCs w:val="21"/>
        </w:rPr>
      </w:pPr>
    </w:p>
    <w:tbl>
      <w:tblPr>
        <w:tblStyle w:val="41"/>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748"/>
        <w:gridCol w:w="148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668" w:type="dxa"/>
            <w:noWrap w:val="0"/>
            <w:vAlign w:val="center"/>
          </w:tcPr>
          <w:p>
            <w:pPr>
              <w:jc w:val="center"/>
              <w:rPr>
                <w:rFonts w:hint="eastAsia" w:ascii="仿宋" w:hAnsi="仿宋" w:eastAsia="仿宋" w:cs="仿宋"/>
                <w:color w:val="000000"/>
                <w:kern w:val="0"/>
                <w:sz w:val="24"/>
                <w:szCs w:val="24"/>
              </w:rPr>
            </w:pPr>
            <w:bookmarkStart w:id="55" w:name="_Toc466415585"/>
            <w:bookmarkStart w:id="56" w:name="_Toc466415363"/>
            <w:r>
              <w:rPr>
                <w:rFonts w:hint="eastAsia" w:ascii="仿宋" w:hAnsi="仿宋" w:eastAsia="仿宋" w:cs="仿宋"/>
                <w:color w:val="000000"/>
                <w:kern w:val="0"/>
                <w:sz w:val="24"/>
                <w:szCs w:val="24"/>
              </w:rPr>
              <w:t>项目名称</w:t>
            </w:r>
            <w:bookmarkEnd w:id="55"/>
            <w:bookmarkEnd w:id="56"/>
          </w:p>
        </w:tc>
        <w:tc>
          <w:tcPr>
            <w:tcW w:w="7456" w:type="dxa"/>
            <w:gridSpan w:val="3"/>
            <w:noWrap w:val="0"/>
            <w:vAlign w:val="center"/>
          </w:tcPr>
          <w:p>
            <w:pPr>
              <w:spacing w:line="360" w:lineRule="exact"/>
              <w:rPr>
                <w:rFonts w:hint="eastAsia" w:ascii="仿宋" w:hAnsi="仿宋" w:eastAsia="仿宋" w:cs="仿宋"/>
                <w:b/>
                <w:kern w:val="0"/>
                <w:sz w:val="24"/>
                <w:szCs w:val="24"/>
                <w:lang w:eastAsia="zh-CN"/>
              </w:rPr>
            </w:pPr>
            <w:r>
              <w:rPr>
                <w:rFonts w:hint="eastAsia" w:ascii="仿宋" w:hAnsi="仿宋" w:eastAsia="仿宋" w:cs="仿宋"/>
                <w:b/>
                <w:kern w:val="0"/>
                <w:sz w:val="24"/>
                <w:szCs w:val="24"/>
              </w:rPr>
              <w:t>广西艺术学院2023</w:t>
            </w:r>
            <w:r>
              <w:rPr>
                <w:rFonts w:hint="eastAsia" w:ascii="仿宋" w:hAnsi="仿宋" w:eastAsia="仿宋" w:cs="仿宋"/>
                <w:b/>
                <w:kern w:val="0"/>
                <w:sz w:val="24"/>
                <w:szCs w:val="24"/>
                <w:lang w:val="en-US" w:eastAsia="zh-CN"/>
              </w:rPr>
              <w:t>年</w:t>
            </w:r>
            <w:r>
              <w:rPr>
                <w:rFonts w:hint="eastAsia" w:ascii="仿宋" w:hAnsi="仿宋" w:eastAsia="仿宋" w:cs="仿宋"/>
                <w:b/>
                <w:kern w:val="0"/>
                <w:sz w:val="24"/>
                <w:szCs w:val="24"/>
              </w:rPr>
              <w:t>-202</w:t>
            </w:r>
            <w:r>
              <w:rPr>
                <w:rFonts w:hint="eastAsia" w:ascii="仿宋" w:hAnsi="仿宋" w:eastAsia="仿宋" w:cs="仿宋"/>
                <w:b/>
                <w:kern w:val="0"/>
                <w:sz w:val="24"/>
                <w:szCs w:val="24"/>
                <w:lang w:val="en-US" w:eastAsia="zh-CN"/>
              </w:rPr>
              <w:t>6</w:t>
            </w:r>
            <w:r>
              <w:rPr>
                <w:rFonts w:hint="eastAsia" w:ascii="仿宋" w:hAnsi="仿宋" w:eastAsia="仿宋" w:cs="仿宋"/>
                <w:b/>
                <w:kern w:val="0"/>
                <w:sz w:val="24"/>
                <w:szCs w:val="24"/>
              </w:rPr>
              <w:t>年采购代理机构</w:t>
            </w:r>
            <w:r>
              <w:rPr>
                <w:rFonts w:hint="eastAsia" w:ascii="仿宋" w:hAnsi="仿宋" w:eastAsia="仿宋" w:cs="仿宋"/>
                <w:b/>
                <w:kern w:val="0"/>
                <w:sz w:val="24"/>
                <w:szCs w:val="24"/>
                <w:lang w:eastAsia="zh-CN"/>
              </w:rPr>
              <w:t>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68" w:type="dxa"/>
            <w:noWrap w:val="0"/>
            <w:vAlign w:val="center"/>
          </w:tcPr>
          <w:p>
            <w:pPr>
              <w:jc w:val="center"/>
              <w:rPr>
                <w:rFonts w:hint="eastAsia" w:ascii="仿宋" w:hAnsi="仿宋" w:eastAsia="仿宋" w:cs="仿宋"/>
                <w:color w:val="000000"/>
                <w:kern w:val="0"/>
                <w:sz w:val="24"/>
                <w:szCs w:val="24"/>
              </w:rPr>
            </w:pPr>
            <w:bookmarkStart w:id="57" w:name="_Toc466415591"/>
            <w:bookmarkStart w:id="58" w:name="_Toc466415369"/>
            <w:r>
              <w:rPr>
                <w:rFonts w:hint="eastAsia" w:ascii="仿宋" w:hAnsi="仿宋" w:eastAsia="仿宋" w:cs="仿宋"/>
                <w:color w:val="000000"/>
                <w:kern w:val="0"/>
                <w:sz w:val="24"/>
                <w:szCs w:val="24"/>
              </w:rPr>
              <w:t>报名单位</w:t>
            </w:r>
            <w:bookmarkEnd w:id="57"/>
            <w:bookmarkEnd w:id="58"/>
          </w:p>
        </w:tc>
        <w:tc>
          <w:tcPr>
            <w:tcW w:w="7456" w:type="dxa"/>
            <w:gridSpan w:val="3"/>
            <w:noWrap w:val="0"/>
            <w:vAlign w:val="center"/>
          </w:tcPr>
          <w:p>
            <w:pPr>
              <w:spacing w:line="460" w:lineRule="exact"/>
              <w:jc w:val="center"/>
              <w:outlineLvl w:val="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668" w:type="dxa"/>
            <w:noWrap w:val="0"/>
            <w:vAlign w:val="center"/>
          </w:tcPr>
          <w:p>
            <w:pPr>
              <w:jc w:val="center"/>
              <w:rPr>
                <w:rFonts w:hint="eastAsia" w:ascii="仿宋" w:hAnsi="仿宋" w:eastAsia="仿宋" w:cs="仿宋"/>
                <w:color w:val="000000"/>
                <w:kern w:val="0"/>
                <w:sz w:val="24"/>
                <w:szCs w:val="24"/>
              </w:rPr>
            </w:pPr>
            <w:bookmarkStart w:id="59" w:name="_Toc466415592"/>
            <w:bookmarkStart w:id="60" w:name="_Toc466415370"/>
            <w:r>
              <w:rPr>
                <w:rFonts w:hint="eastAsia" w:ascii="仿宋" w:hAnsi="仿宋" w:eastAsia="仿宋" w:cs="仿宋"/>
                <w:color w:val="000000"/>
                <w:kern w:val="0"/>
                <w:sz w:val="24"/>
                <w:szCs w:val="24"/>
              </w:rPr>
              <w:t>单位地址</w:t>
            </w:r>
            <w:bookmarkEnd w:id="59"/>
            <w:bookmarkEnd w:id="60"/>
          </w:p>
        </w:tc>
        <w:tc>
          <w:tcPr>
            <w:tcW w:w="3748" w:type="dxa"/>
            <w:noWrap w:val="0"/>
            <w:vAlign w:val="center"/>
          </w:tcPr>
          <w:p>
            <w:pPr>
              <w:spacing w:line="460" w:lineRule="exact"/>
              <w:jc w:val="center"/>
              <w:outlineLvl w:val="0"/>
              <w:rPr>
                <w:rFonts w:hint="eastAsia" w:ascii="仿宋" w:hAnsi="仿宋" w:eastAsia="仿宋" w:cs="仿宋"/>
                <w:sz w:val="24"/>
                <w:szCs w:val="24"/>
              </w:rPr>
            </w:pPr>
          </w:p>
        </w:tc>
        <w:tc>
          <w:tcPr>
            <w:tcW w:w="1489" w:type="dxa"/>
            <w:noWrap w:val="0"/>
            <w:vAlign w:val="center"/>
          </w:tcPr>
          <w:p>
            <w:pPr>
              <w:jc w:val="center"/>
              <w:rPr>
                <w:rFonts w:hint="eastAsia" w:ascii="仿宋" w:hAnsi="仿宋" w:eastAsia="仿宋" w:cs="仿宋"/>
                <w:color w:val="000000"/>
                <w:kern w:val="0"/>
                <w:sz w:val="24"/>
                <w:szCs w:val="24"/>
              </w:rPr>
            </w:pPr>
            <w:bookmarkStart w:id="61" w:name="_Toc466415371"/>
            <w:bookmarkStart w:id="62" w:name="_Toc466415593"/>
            <w:r>
              <w:rPr>
                <w:rFonts w:hint="eastAsia" w:ascii="仿宋" w:hAnsi="仿宋" w:eastAsia="仿宋" w:cs="仿宋"/>
                <w:color w:val="000000"/>
                <w:kern w:val="0"/>
                <w:sz w:val="24"/>
                <w:szCs w:val="24"/>
              </w:rPr>
              <w:t>邮政编码</w:t>
            </w:r>
            <w:bookmarkEnd w:id="61"/>
            <w:bookmarkEnd w:id="62"/>
          </w:p>
        </w:tc>
        <w:tc>
          <w:tcPr>
            <w:tcW w:w="2219" w:type="dxa"/>
            <w:noWrap w:val="0"/>
            <w:vAlign w:val="center"/>
          </w:tcPr>
          <w:p>
            <w:pPr>
              <w:spacing w:line="460" w:lineRule="exact"/>
              <w:jc w:val="center"/>
              <w:outlineLvl w:val="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668" w:type="dxa"/>
            <w:noWrap w:val="0"/>
            <w:vAlign w:val="center"/>
          </w:tcPr>
          <w:p>
            <w:pPr>
              <w:spacing w:line="360" w:lineRule="exact"/>
              <w:jc w:val="center"/>
              <w:rPr>
                <w:rFonts w:hint="eastAsia" w:ascii="仿宋" w:hAnsi="仿宋" w:eastAsia="仿宋" w:cs="仿宋"/>
                <w:color w:val="000000"/>
                <w:kern w:val="0"/>
                <w:sz w:val="24"/>
                <w:szCs w:val="24"/>
              </w:rPr>
            </w:pPr>
            <w:bookmarkStart w:id="63" w:name="_Toc466415372"/>
            <w:bookmarkStart w:id="64" w:name="_Toc466415594"/>
            <w:r>
              <w:rPr>
                <w:rFonts w:hint="eastAsia" w:ascii="仿宋" w:hAnsi="仿宋" w:eastAsia="仿宋" w:cs="仿宋"/>
                <w:color w:val="000000"/>
                <w:kern w:val="0"/>
                <w:sz w:val="24"/>
                <w:szCs w:val="24"/>
              </w:rPr>
              <w:t>联系人/</w:t>
            </w:r>
            <w:bookmarkEnd w:id="63"/>
            <w:bookmarkEnd w:id="64"/>
          </w:p>
          <w:p>
            <w:pPr>
              <w:spacing w:line="360" w:lineRule="exact"/>
              <w:jc w:val="center"/>
              <w:rPr>
                <w:rFonts w:hint="eastAsia" w:ascii="仿宋" w:hAnsi="仿宋" w:eastAsia="仿宋" w:cs="仿宋"/>
                <w:color w:val="000000"/>
                <w:kern w:val="0"/>
                <w:sz w:val="24"/>
                <w:szCs w:val="24"/>
              </w:rPr>
            </w:pPr>
            <w:bookmarkStart w:id="65" w:name="_Toc466415595"/>
            <w:bookmarkStart w:id="66" w:name="_Toc466415373"/>
            <w:r>
              <w:rPr>
                <w:rFonts w:hint="eastAsia" w:ascii="仿宋" w:hAnsi="仿宋" w:eastAsia="仿宋" w:cs="仿宋"/>
                <w:color w:val="000000"/>
                <w:kern w:val="0"/>
                <w:sz w:val="24"/>
                <w:szCs w:val="24"/>
              </w:rPr>
              <w:t>项目负责人</w:t>
            </w:r>
            <w:bookmarkEnd w:id="65"/>
            <w:bookmarkEnd w:id="66"/>
          </w:p>
        </w:tc>
        <w:tc>
          <w:tcPr>
            <w:tcW w:w="3748" w:type="dxa"/>
            <w:noWrap w:val="0"/>
            <w:vAlign w:val="center"/>
          </w:tcPr>
          <w:p>
            <w:pPr>
              <w:spacing w:line="460" w:lineRule="exact"/>
              <w:jc w:val="center"/>
              <w:outlineLvl w:val="0"/>
              <w:rPr>
                <w:rFonts w:hint="eastAsia" w:ascii="仿宋" w:hAnsi="仿宋" w:eastAsia="仿宋" w:cs="仿宋"/>
                <w:sz w:val="24"/>
                <w:szCs w:val="24"/>
              </w:rPr>
            </w:pPr>
          </w:p>
        </w:tc>
        <w:tc>
          <w:tcPr>
            <w:tcW w:w="1489" w:type="dxa"/>
            <w:noWrap w:val="0"/>
            <w:vAlign w:val="center"/>
          </w:tcPr>
          <w:p>
            <w:pPr>
              <w:jc w:val="center"/>
              <w:rPr>
                <w:rFonts w:hint="eastAsia" w:ascii="仿宋" w:hAnsi="仿宋" w:eastAsia="仿宋" w:cs="仿宋"/>
                <w:color w:val="000000"/>
                <w:kern w:val="0"/>
                <w:sz w:val="24"/>
                <w:szCs w:val="24"/>
              </w:rPr>
            </w:pPr>
            <w:bookmarkStart w:id="67" w:name="_Toc466415596"/>
            <w:bookmarkStart w:id="68" w:name="_Toc466415374"/>
            <w:r>
              <w:rPr>
                <w:rFonts w:hint="eastAsia" w:ascii="仿宋" w:hAnsi="仿宋" w:eastAsia="仿宋" w:cs="仿宋"/>
                <w:color w:val="000000"/>
                <w:kern w:val="0"/>
                <w:sz w:val="24"/>
                <w:szCs w:val="24"/>
              </w:rPr>
              <w:t>联系电话</w:t>
            </w:r>
            <w:bookmarkEnd w:id="67"/>
            <w:bookmarkEnd w:id="68"/>
          </w:p>
        </w:tc>
        <w:tc>
          <w:tcPr>
            <w:tcW w:w="2219" w:type="dxa"/>
            <w:noWrap w:val="0"/>
            <w:vAlign w:val="center"/>
          </w:tcPr>
          <w:p>
            <w:pPr>
              <w:spacing w:line="460" w:lineRule="exact"/>
              <w:jc w:val="center"/>
              <w:outlineLvl w:val="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668" w:type="dxa"/>
            <w:noWrap w:val="0"/>
            <w:vAlign w:val="center"/>
          </w:tcPr>
          <w:p>
            <w:pPr>
              <w:jc w:val="center"/>
              <w:rPr>
                <w:rFonts w:hint="eastAsia" w:ascii="仿宋" w:hAnsi="仿宋" w:eastAsia="仿宋" w:cs="仿宋"/>
                <w:color w:val="000000"/>
                <w:kern w:val="0"/>
                <w:sz w:val="24"/>
                <w:szCs w:val="24"/>
              </w:rPr>
            </w:pPr>
            <w:bookmarkStart w:id="69" w:name="_Toc466415375"/>
            <w:bookmarkStart w:id="70" w:name="_Toc466415597"/>
            <w:r>
              <w:rPr>
                <w:rFonts w:hint="eastAsia" w:ascii="仿宋" w:hAnsi="仿宋" w:eastAsia="仿宋" w:cs="仿宋"/>
                <w:color w:val="000000"/>
                <w:kern w:val="0"/>
                <w:sz w:val="24"/>
                <w:szCs w:val="24"/>
              </w:rPr>
              <w:t>电子邮件</w:t>
            </w:r>
            <w:bookmarkEnd w:id="69"/>
            <w:bookmarkEnd w:id="70"/>
          </w:p>
        </w:tc>
        <w:tc>
          <w:tcPr>
            <w:tcW w:w="3748" w:type="dxa"/>
            <w:noWrap w:val="0"/>
            <w:vAlign w:val="center"/>
          </w:tcPr>
          <w:p>
            <w:pPr>
              <w:spacing w:line="460" w:lineRule="exact"/>
              <w:jc w:val="center"/>
              <w:outlineLvl w:val="0"/>
              <w:rPr>
                <w:rFonts w:hint="eastAsia" w:ascii="仿宋" w:hAnsi="仿宋" w:eastAsia="仿宋" w:cs="仿宋"/>
                <w:sz w:val="24"/>
                <w:szCs w:val="24"/>
              </w:rPr>
            </w:pPr>
          </w:p>
        </w:tc>
        <w:tc>
          <w:tcPr>
            <w:tcW w:w="1489" w:type="dxa"/>
            <w:noWrap w:val="0"/>
            <w:vAlign w:val="center"/>
          </w:tcPr>
          <w:p>
            <w:pPr>
              <w:jc w:val="center"/>
              <w:rPr>
                <w:rFonts w:hint="eastAsia" w:ascii="仿宋" w:hAnsi="仿宋" w:eastAsia="仿宋" w:cs="仿宋"/>
                <w:color w:val="000000"/>
                <w:kern w:val="0"/>
                <w:sz w:val="24"/>
                <w:szCs w:val="24"/>
              </w:rPr>
            </w:pPr>
            <w:bookmarkStart w:id="71" w:name="_Toc466415376"/>
            <w:bookmarkStart w:id="72" w:name="_Toc466415598"/>
            <w:r>
              <w:rPr>
                <w:rFonts w:hint="eastAsia" w:ascii="仿宋" w:hAnsi="仿宋" w:eastAsia="仿宋" w:cs="仿宋"/>
                <w:color w:val="000000"/>
                <w:kern w:val="0"/>
                <w:sz w:val="24"/>
                <w:szCs w:val="24"/>
              </w:rPr>
              <w:t>传真</w:t>
            </w:r>
            <w:bookmarkEnd w:id="71"/>
            <w:bookmarkEnd w:id="72"/>
          </w:p>
        </w:tc>
        <w:tc>
          <w:tcPr>
            <w:tcW w:w="2219" w:type="dxa"/>
            <w:noWrap w:val="0"/>
            <w:vAlign w:val="center"/>
          </w:tcPr>
          <w:p>
            <w:pPr>
              <w:spacing w:line="460" w:lineRule="exact"/>
              <w:jc w:val="center"/>
              <w:outlineLvl w:val="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trPr>
        <w:tc>
          <w:tcPr>
            <w:tcW w:w="1668" w:type="dxa"/>
            <w:noWrap w:val="0"/>
            <w:vAlign w:val="center"/>
          </w:tcPr>
          <w:p>
            <w:pPr>
              <w:spacing w:line="360" w:lineRule="exact"/>
              <w:jc w:val="center"/>
              <w:rPr>
                <w:rFonts w:hint="eastAsia" w:ascii="仿宋" w:hAnsi="仿宋" w:eastAsia="仿宋" w:cs="仿宋"/>
                <w:color w:val="000000"/>
                <w:kern w:val="0"/>
                <w:sz w:val="24"/>
                <w:szCs w:val="24"/>
              </w:rPr>
            </w:pPr>
            <w:bookmarkStart w:id="73" w:name="_Toc466415377"/>
            <w:bookmarkStart w:id="74" w:name="_Toc466415599"/>
            <w:r>
              <w:rPr>
                <w:rFonts w:hint="eastAsia" w:ascii="仿宋" w:hAnsi="仿宋" w:eastAsia="仿宋" w:cs="仿宋"/>
                <w:color w:val="000000"/>
                <w:kern w:val="0"/>
                <w:sz w:val="24"/>
                <w:szCs w:val="24"/>
              </w:rPr>
              <w:t>报名单位相关资质信息</w:t>
            </w:r>
            <w:bookmarkEnd w:id="73"/>
            <w:bookmarkEnd w:id="74"/>
          </w:p>
        </w:tc>
        <w:tc>
          <w:tcPr>
            <w:tcW w:w="7456" w:type="dxa"/>
            <w:gridSpan w:val="3"/>
            <w:noWrap w:val="0"/>
            <w:vAlign w:val="center"/>
          </w:tcPr>
          <w:p>
            <w:pPr>
              <w:spacing w:line="460" w:lineRule="exact"/>
              <w:jc w:val="center"/>
              <w:outlineLvl w:val="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4" w:hRule="atLeast"/>
        </w:trPr>
        <w:tc>
          <w:tcPr>
            <w:tcW w:w="9124" w:type="dxa"/>
            <w:gridSpan w:val="4"/>
            <w:noWrap w:val="0"/>
            <w:vAlign w:val="top"/>
          </w:tcPr>
          <w:p>
            <w:pPr>
              <w:spacing w:line="560" w:lineRule="exact"/>
              <w:rPr>
                <w:rFonts w:hint="eastAsia" w:ascii="仿宋" w:hAnsi="仿宋" w:eastAsia="仿宋" w:cs="仿宋"/>
                <w:color w:val="000000"/>
                <w:kern w:val="0"/>
                <w:sz w:val="24"/>
                <w:szCs w:val="24"/>
              </w:rPr>
            </w:pPr>
            <w:bookmarkStart w:id="75" w:name="_Toc466415600"/>
            <w:bookmarkStart w:id="76" w:name="_Toc466415378"/>
            <w:r>
              <w:rPr>
                <w:rFonts w:hint="eastAsia" w:ascii="仿宋" w:hAnsi="仿宋" w:eastAsia="仿宋" w:cs="仿宋"/>
                <w:color w:val="000000"/>
                <w:kern w:val="0"/>
                <w:sz w:val="24"/>
                <w:szCs w:val="24"/>
                <w:lang w:val="en-US" w:eastAsia="zh-CN"/>
              </w:rPr>
              <w:t>报名单位</w:t>
            </w:r>
            <w:r>
              <w:rPr>
                <w:rFonts w:hint="eastAsia" w:ascii="仿宋" w:hAnsi="仿宋" w:eastAsia="仿宋" w:cs="仿宋"/>
                <w:color w:val="000000"/>
                <w:kern w:val="0"/>
                <w:sz w:val="24"/>
                <w:szCs w:val="24"/>
              </w:rPr>
              <w:t>确认:</w:t>
            </w:r>
            <w:bookmarkEnd w:id="75"/>
            <w:bookmarkEnd w:id="76"/>
          </w:p>
          <w:p>
            <w:pPr>
              <w:spacing w:line="440" w:lineRule="exact"/>
              <w:outlineLvl w:val="0"/>
              <w:rPr>
                <w:rFonts w:hint="eastAsia" w:ascii="仿宋" w:hAnsi="仿宋" w:eastAsia="仿宋" w:cs="仿宋"/>
                <w:sz w:val="24"/>
                <w:szCs w:val="24"/>
              </w:rPr>
            </w:pPr>
          </w:p>
          <w:p>
            <w:pPr>
              <w:spacing w:line="440" w:lineRule="exact"/>
              <w:outlineLvl w:val="0"/>
              <w:rPr>
                <w:rFonts w:hint="eastAsia" w:ascii="仿宋" w:hAnsi="仿宋" w:eastAsia="仿宋" w:cs="仿宋"/>
                <w:sz w:val="24"/>
                <w:szCs w:val="24"/>
              </w:rPr>
            </w:pPr>
          </w:p>
          <w:p>
            <w:pPr>
              <w:spacing w:line="440" w:lineRule="exact"/>
              <w:outlineLvl w:val="0"/>
              <w:rPr>
                <w:rFonts w:hint="eastAsia" w:ascii="仿宋" w:hAnsi="仿宋" w:eastAsia="仿宋" w:cs="仿宋"/>
                <w:sz w:val="24"/>
                <w:szCs w:val="24"/>
              </w:rPr>
            </w:pPr>
          </w:p>
          <w:p>
            <w:pPr>
              <w:spacing w:line="440" w:lineRule="exact"/>
              <w:outlineLvl w:val="0"/>
              <w:rPr>
                <w:rFonts w:hint="eastAsia" w:ascii="仿宋" w:hAnsi="仿宋" w:eastAsia="仿宋" w:cs="仿宋"/>
                <w:sz w:val="24"/>
                <w:szCs w:val="24"/>
              </w:rPr>
            </w:pPr>
          </w:p>
          <w:p>
            <w:pPr>
              <w:spacing w:line="400" w:lineRule="exact"/>
              <w:rPr>
                <w:rFonts w:hint="eastAsia" w:ascii="仿宋" w:hAnsi="仿宋" w:eastAsia="仿宋" w:cs="仿宋"/>
                <w:color w:val="000000"/>
                <w:kern w:val="0"/>
                <w:sz w:val="24"/>
                <w:szCs w:val="24"/>
              </w:rPr>
            </w:pPr>
            <w:bookmarkStart w:id="77" w:name="_Toc466415379"/>
            <w:bookmarkStart w:id="78" w:name="_Toc466415601"/>
            <w:r>
              <w:rPr>
                <w:rFonts w:hint="eastAsia" w:ascii="仿宋" w:hAnsi="仿宋" w:eastAsia="仿宋" w:cs="仿宋"/>
                <w:sz w:val="24"/>
                <w:szCs w:val="24"/>
              </w:rPr>
              <w:t xml:space="preserve">    </w:t>
            </w:r>
            <w:r>
              <w:rPr>
                <w:rFonts w:hint="eastAsia" w:ascii="仿宋" w:hAnsi="仿宋" w:eastAsia="仿宋" w:cs="仿宋"/>
                <w:color w:val="000000"/>
                <w:kern w:val="0"/>
                <w:sz w:val="24"/>
                <w:szCs w:val="24"/>
              </w:rPr>
              <w:t xml:space="preserve">单位名称（盖章）： </w:t>
            </w:r>
            <w:bookmarkEnd w:id="77"/>
            <w:bookmarkEnd w:id="78"/>
          </w:p>
          <w:p>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bookmarkStart w:id="79" w:name="_Toc466415380"/>
            <w:bookmarkStart w:id="80" w:name="_Toc466415602"/>
            <w:r>
              <w:rPr>
                <w:rFonts w:hint="eastAsia" w:ascii="仿宋" w:hAnsi="仿宋" w:eastAsia="仿宋" w:cs="仿宋"/>
                <w:color w:val="000000"/>
                <w:kern w:val="0"/>
                <w:sz w:val="24"/>
                <w:szCs w:val="24"/>
              </w:rPr>
              <w:t>法人代表或受托代理人签字：</w:t>
            </w:r>
            <w:bookmarkEnd w:id="79"/>
            <w:bookmarkEnd w:id="80"/>
          </w:p>
          <w:p>
            <w:pPr>
              <w:spacing w:line="400" w:lineRule="exact"/>
              <w:rPr>
                <w:rFonts w:hint="eastAsia" w:ascii="仿宋" w:hAnsi="仿宋" w:eastAsia="仿宋" w:cs="仿宋"/>
                <w:sz w:val="24"/>
                <w:szCs w:val="24"/>
              </w:rPr>
            </w:pPr>
            <w:r>
              <w:rPr>
                <w:rFonts w:hint="eastAsia" w:ascii="仿宋" w:hAnsi="仿宋" w:eastAsia="仿宋" w:cs="仿宋"/>
                <w:color w:val="000000"/>
                <w:kern w:val="0"/>
                <w:sz w:val="24"/>
                <w:szCs w:val="24"/>
              </w:rPr>
              <w:t xml:space="preserve">    </w:t>
            </w:r>
            <w:bookmarkStart w:id="81" w:name="_Toc466415603"/>
            <w:bookmarkStart w:id="82" w:name="_Toc466415381"/>
            <w:r>
              <w:rPr>
                <w:rFonts w:hint="eastAsia" w:ascii="仿宋" w:hAnsi="仿宋" w:eastAsia="仿宋" w:cs="仿宋"/>
                <w:color w:val="000000"/>
                <w:kern w:val="0"/>
                <w:sz w:val="24"/>
                <w:szCs w:val="24"/>
              </w:rPr>
              <w:t>日期：</w:t>
            </w:r>
            <w:bookmarkEnd w:id="81"/>
            <w:bookmarkEnd w:id="82"/>
            <w:r>
              <w:rPr>
                <w:rFonts w:hint="eastAsia" w:ascii="仿宋" w:hAnsi="仿宋" w:eastAsia="仿宋" w:cs="仿宋"/>
                <w:color w:val="000000"/>
                <w:kern w:val="0"/>
                <w:sz w:val="24"/>
                <w:szCs w:val="24"/>
              </w:rPr>
              <w:t xml:space="preserve">      年    月    日</w:t>
            </w:r>
          </w:p>
        </w:tc>
      </w:tr>
    </w:tbl>
    <w:p/>
    <w:p>
      <w:pPr>
        <w:pStyle w:val="51"/>
        <w:rPr>
          <w:rFonts w:hAnsi="宋体"/>
          <w:sz w:val="24"/>
          <w:szCs w:val="24"/>
          <w:u w:val="single"/>
        </w:rPr>
      </w:pPr>
    </w:p>
    <w:sectPr>
      <w:footerReference r:id="rId7" w:type="first"/>
      <w:headerReference r:id="rId4" w:type="default"/>
      <w:footerReference r:id="rId5" w:type="default"/>
      <w:footerReference r:id="rId6" w:type="even"/>
      <w:pgSz w:w="11906" w:h="16838"/>
      <w:pgMar w:top="1134" w:right="1469" w:bottom="1134"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102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XW5UtAAAAAFAQAADwAAAAAAAAABACAAAAAiAAAAZHJzL2Rvd25y&#10;ZXYueG1sUEsBAhQAFAAAAAgAh07iQAK6IMXNAQAAlQMAAA4AAAAAAAAAAQAgAAAAHwEAAGRycy9l&#10;Mm9Eb2MueG1sUEsFBgAAAAAGAAYAWQEAAF4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9"/>
                            <w:jc w:val="center"/>
                            <w:rPr>
                              <w:rStyle w:val="46"/>
                              <w:rFonts w:ascii="仿宋" w:hAnsi="仿宋" w:eastAsia="仿宋"/>
                            </w:rPr>
                          </w:pPr>
                          <w:r>
                            <w:rPr>
                              <w:rFonts w:eastAsia="仿宋"/>
                            </w:rPr>
                            <w:fldChar w:fldCharType="begin"/>
                          </w:r>
                          <w:r>
                            <w:rPr>
                              <w:rStyle w:val="46"/>
                              <w:rFonts w:eastAsia="仿宋"/>
                            </w:rPr>
                            <w:instrText xml:space="preserve">PAGE  </w:instrText>
                          </w:r>
                          <w:r>
                            <w:rPr>
                              <w:rFonts w:eastAsia="仿宋"/>
                            </w:rPr>
                            <w:fldChar w:fldCharType="separate"/>
                          </w:r>
                          <w:r>
                            <w:rPr>
                              <w:rStyle w:val="46"/>
                              <w:rFonts w:eastAsia="仿宋"/>
                            </w:rPr>
                            <w:t>5</w:t>
                          </w:r>
                          <w:r>
                            <w:rPr>
                              <w:rFonts w:eastAsia="仿宋"/>
                            </w:rPr>
                            <w:fldChar w:fldCharType="end"/>
                          </w:r>
                        </w:p>
                      </w:txbxContent>
                    </wps:txbx>
                    <wps:bodyPr vert="horz" wrap="none" lIns="0" tIns="0" rIns="0" bIns="0" anchor="t"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&#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0l1F4dUBAAChAwAADgAAAAAAAAABACAAAAAf&#10;AQAAZHJzL2Uyb0RvYy54bWxQSwUGAAAAAAYABgBZAQAAZgUAAAAA&#10;">
              <v:fill on="f" focussize="0,0"/>
              <v:stroke on="f"/>
              <v:imagedata o:title=""/>
              <o:lock v:ext="edit" aspectratio="f"/>
              <v:textbox inset="0mm,0mm,0mm,0mm" style="mso-fit-shape-to-text:t;">
                <w:txbxContent>
                  <w:p>
                    <w:pPr>
                      <w:pStyle w:val="29"/>
                      <w:jc w:val="center"/>
                      <w:rPr>
                        <w:rStyle w:val="46"/>
                        <w:rFonts w:ascii="仿宋" w:hAnsi="仿宋" w:eastAsia="仿宋"/>
                      </w:rPr>
                    </w:pPr>
                    <w:r>
                      <w:rPr>
                        <w:rFonts w:eastAsia="仿宋"/>
                      </w:rPr>
                      <w:fldChar w:fldCharType="begin"/>
                    </w:r>
                    <w:r>
                      <w:rPr>
                        <w:rStyle w:val="46"/>
                        <w:rFonts w:eastAsia="仿宋"/>
                      </w:rPr>
                      <w:instrText xml:space="preserve">PAGE  </w:instrText>
                    </w:r>
                    <w:r>
                      <w:rPr>
                        <w:rFonts w:eastAsia="仿宋"/>
                      </w:rPr>
                      <w:fldChar w:fldCharType="separate"/>
                    </w:r>
                    <w:r>
                      <w:rPr>
                        <w:rStyle w:val="46"/>
                        <w:rFonts w:eastAsia="仿宋"/>
                      </w:rPr>
                      <w:t>5</w:t>
                    </w:r>
                    <w:r>
                      <w:rPr>
                        <w:rFonts w:eastAsia="仿宋"/>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6"/>
      </w:rPr>
    </w:pPr>
    <w:r>
      <w:fldChar w:fldCharType="begin"/>
    </w:r>
    <w:r>
      <w:rPr>
        <w:rStyle w:val="46"/>
      </w:rPr>
      <w:instrText xml:space="preserve">PAGE  </w:instrText>
    </w:r>
    <w:r>
      <w:fldChar w:fldCharType="separate"/>
    </w:r>
    <w:r>
      <w:rPr>
        <w:rStyle w:val="46"/>
      </w:rPr>
      <w:t>5</w:t>
    </w:r>
    <w:r>
      <w:fldChar w:fldCharType="end"/>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9"/>
                          </w:pPr>
                          <w:r>
                            <w:fldChar w:fldCharType="begin"/>
                          </w:r>
                          <w:r>
                            <w:instrText xml:space="preserve"> PAGE  \* MERGEFORMAT </w:instrText>
                          </w:r>
                          <w:r>
                            <w:fldChar w:fldCharType="separate"/>
                          </w:r>
                          <w:r>
                            <w:t>3</w:t>
                          </w:r>
                          <w:r>
                            <w:fldChar w:fldCharType="end"/>
                          </w:r>
                        </w:p>
                      </w:txbxContent>
                    </wps:txbx>
                    <wps:bodyPr vert="horz" wrap="none" lIns="0" tIns="0" rIns="0" bIns="0" anchor="t" upright="1">
                      <a:spAutoFit/>
                    </wps:bodyPr>
                  </wps:wsp>
                </a:graphicData>
              </a:graphic>
            </wp:anchor>
          </w:drawing>
        </mc:Choice>
        <mc:Fallback>
          <w:pict>
            <v:rect id="文本框 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2GA1vTAQAAoQMAAA4AAAAAAAAAAQAgAAAAHwEA&#10;AGRycy9lMm9Eb2MueG1sUEsFBgAAAAAGAAYAWQEAAGQ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00294005"/>
    <w:rsid w:val="00021DC9"/>
    <w:rsid w:val="00073269"/>
    <w:rsid w:val="00095F0B"/>
    <w:rsid w:val="0012756F"/>
    <w:rsid w:val="001B1FCA"/>
    <w:rsid w:val="001C658A"/>
    <w:rsid w:val="00235507"/>
    <w:rsid w:val="00294005"/>
    <w:rsid w:val="002E7903"/>
    <w:rsid w:val="00347E48"/>
    <w:rsid w:val="00382937"/>
    <w:rsid w:val="003A2C55"/>
    <w:rsid w:val="003C03E7"/>
    <w:rsid w:val="003F57D0"/>
    <w:rsid w:val="004D33BD"/>
    <w:rsid w:val="0050416A"/>
    <w:rsid w:val="0059619F"/>
    <w:rsid w:val="0061277F"/>
    <w:rsid w:val="0063399F"/>
    <w:rsid w:val="006D0E3D"/>
    <w:rsid w:val="0076003F"/>
    <w:rsid w:val="00881025"/>
    <w:rsid w:val="00882F41"/>
    <w:rsid w:val="00946B0E"/>
    <w:rsid w:val="009A08A7"/>
    <w:rsid w:val="009E1A39"/>
    <w:rsid w:val="00AA02FA"/>
    <w:rsid w:val="00AC4DDC"/>
    <w:rsid w:val="00BA238A"/>
    <w:rsid w:val="00BF197B"/>
    <w:rsid w:val="00C44855"/>
    <w:rsid w:val="00C5777B"/>
    <w:rsid w:val="00CA77CE"/>
    <w:rsid w:val="00CB104E"/>
    <w:rsid w:val="00D17834"/>
    <w:rsid w:val="00D67A70"/>
    <w:rsid w:val="00D80F5E"/>
    <w:rsid w:val="00DA5521"/>
    <w:rsid w:val="00E03CA9"/>
    <w:rsid w:val="00E5465B"/>
    <w:rsid w:val="00E71426"/>
    <w:rsid w:val="00E7240E"/>
    <w:rsid w:val="00ED0723"/>
    <w:rsid w:val="00F52229"/>
    <w:rsid w:val="00F60254"/>
    <w:rsid w:val="00F74F32"/>
    <w:rsid w:val="00FA1FE6"/>
    <w:rsid w:val="00FB3C3C"/>
    <w:rsid w:val="00FD1F53"/>
    <w:rsid w:val="01505B9C"/>
    <w:rsid w:val="01C963F3"/>
    <w:rsid w:val="02AA30B8"/>
    <w:rsid w:val="03315841"/>
    <w:rsid w:val="03784073"/>
    <w:rsid w:val="03A823A9"/>
    <w:rsid w:val="03BA23F5"/>
    <w:rsid w:val="03BB0C81"/>
    <w:rsid w:val="05595CE0"/>
    <w:rsid w:val="05916086"/>
    <w:rsid w:val="06350552"/>
    <w:rsid w:val="06A25B33"/>
    <w:rsid w:val="06B1350B"/>
    <w:rsid w:val="08FD654A"/>
    <w:rsid w:val="098D1FF8"/>
    <w:rsid w:val="0A7F4958"/>
    <w:rsid w:val="0B04681F"/>
    <w:rsid w:val="0B552AA6"/>
    <w:rsid w:val="0C064F2F"/>
    <w:rsid w:val="0C3D47AB"/>
    <w:rsid w:val="0C620484"/>
    <w:rsid w:val="0C656D19"/>
    <w:rsid w:val="0C8E35BE"/>
    <w:rsid w:val="0D531267"/>
    <w:rsid w:val="0D5C4A0A"/>
    <w:rsid w:val="0DAD4E1B"/>
    <w:rsid w:val="0DBB194A"/>
    <w:rsid w:val="0E2624D8"/>
    <w:rsid w:val="0E42739B"/>
    <w:rsid w:val="0E7B5792"/>
    <w:rsid w:val="0E7C659C"/>
    <w:rsid w:val="0EB65F51"/>
    <w:rsid w:val="0F567B75"/>
    <w:rsid w:val="0FAB7138"/>
    <w:rsid w:val="100A3F95"/>
    <w:rsid w:val="111F00C6"/>
    <w:rsid w:val="124B69B1"/>
    <w:rsid w:val="13670D42"/>
    <w:rsid w:val="13A9082F"/>
    <w:rsid w:val="15F40904"/>
    <w:rsid w:val="1609113F"/>
    <w:rsid w:val="16133C89"/>
    <w:rsid w:val="16D005EB"/>
    <w:rsid w:val="18464177"/>
    <w:rsid w:val="194E250F"/>
    <w:rsid w:val="1ABD1C31"/>
    <w:rsid w:val="1B0B42F7"/>
    <w:rsid w:val="1B27238F"/>
    <w:rsid w:val="1BE90CB5"/>
    <w:rsid w:val="1BE9696C"/>
    <w:rsid w:val="1C3D72FB"/>
    <w:rsid w:val="1C4F67E6"/>
    <w:rsid w:val="1C6B02DC"/>
    <w:rsid w:val="1D7734DE"/>
    <w:rsid w:val="1DD73208"/>
    <w:rsid w:val="1E4737D4"/>
    <w:rsid w:val="1F054C63"/>
    <w:rsid w:val="209854B7"/>
    <w:rsid w:val="20AC1A3D"/>
    <w:rsid w:val="20D71067"/>
    <w:rsid w:val="20FB267F"/>
    <w:rsid w:val="21106FF3"/>
    <w:rsid w:val="217872B6"/>
    <w:rsid w:val="21917F1E"/>
    <w:rsid w:val="22E51A70"/>
    <w:rsid w:val="24672273"/>
    <w:rsid w:val="24E707BB"/>
    <w:rsid w:val="250C726D"/>
    <w:rsid w:val="255829C9"/>
    <w:rsid w:val="265005E2"/>
    <w:rsid w:val="26AD68ED"/>
    <w:rsid w:val="26AF355A"/>
    <w:rsid w:val="27985D9D"/>
    <w:rsid w:val="27D2175B"/>
    <w:rsid w:val="27E92A9C"/>
    <w:rsid w:val="280451E0"/>
    <w:rsid w:val="291B53F3"/>
    <w:rsid w:val="2A571681"/>
    <w:rsid w:val="2A9A62D0"/>
    <w:rsid w:val="2AAD309E"/>
    <w:rsid w:val="2B7F7CEC"/>
    <w:rsid w:val="2CBE62A5"/>
    <w:rsid w:val="2D26532E"/>
    <w:rsid w:val="2D2E1FB0"/>
    <w:rsid w:val="2DF85A0D"/>
    <w:rsid w:val="2E7612E0"/>
    <w:rsid w:val="2EB76F20"/>
    <w:rsid w:val="2F6A601E"/>
    <w:rsid w:val="30032221"/>
    <w:rsid w:val="309269B4"/>
    <w:rsid w:val="30C1718D"/>
    <w:rsid w:val="31842EF7"/>
    <w:rsid w:val="31B77767"/>
    <w:rsid w:val="32A0644D"/>
    <w:rsid w:val="33093FF2"/>
    <w:rsid w:val="3344143A"/>
    <w:rsid w:val="33B62BBC"/>
    <w:rsid w:val="34B0745B"/>
    <w:rsid w:val="34B54432"/>
    <w:rsid w:val="352A0083"/>
    <w:rsid w:val="3542108F"/>
    <w:rsid w:val="363552F5"/>
    <w:rsid w:val="369255AA"/>
    <w:rsid w:val="37E3452D"/>
    <w:rsid w:val="383E029A"/>
    <w:rsid w:val="385C5B64"/>
    <w:rsid w:val="38653E95"/>
    <w:rsid w:val="39097E90"/>
    <w:rsid w:val="394A01F3"/>
    <w:rsid w:val="39B5458C"/>
    <w:rsid w:val="3A456312"/>
    <w:rsid w:val="3A47779C"/>
    <w:rsid w:val="3BD73743"/>
    <w:rsid w:val="3C2F04A0"/>
    <w:rsid w:val="3C5F768E"/>
    <w:rsid w:val="3D2D2AD6"/>
    <w:rsid w:val="3D357FC0"/>
    <w:rsid w:val="3DB8289D"/>
    <w:rsid w:val="3EEC3872"/>
    <w:rsid w:val="3EEF6C16"/>
    <w:rsid w:val="3F0C352B"/>
    <w:rsid w:val="3F153073"/>
    <w:rsid w:val="40F174BC"/>
    <w:rsid w:val="413D6533"/>
    <w:rsid w:val="41435ACE"/>
    <w:rsid w:val="4216139C"/>
    <w:rsid w:val="428A2C15"/>
    <w:rsid w:val="42CA7450"/>
    <w:rsid w:val="43497102"/>
    <w:rsid w:val="453940CC"/>
    <w:rsid w:val="45461411"/>
    <w:rsid w:val="45950DD3"/>
    <w:rsid w:val="45E01A5C"/>
    <w:rsid w:val="46056444"/>
    <w:rsid w:val="464E1FF0"/>
    <w:rsid w:val="467F1BE3"/>
    <w:rsid w:val="471F218D"/>
    <w:rsid w:val="47514BAE"/>
    <w:rsid w:val="47AE12FA"/>
    <w:rsid w:val="48233009"/>
    <w:rsid w:val="48235AD1"/>
    <w:rsid w:val="486E07E5"/>
    <w:rsid w:val="48821D18"/>
    <w:rsid w:val="48B85E47"/>
    <w:rsid w:val="4974461B"/>
    <w:rsid w:val="4978169B"/>
    <w:rsid w:val="49DC1216"/>
    <w:rsid w:val="4A3200B6"/>
    <w:rsid w:val="4B3C6FDE"/>
    <w:rsid w:val="4BF12E54"/>
    <w:rsid w:val="4C146ADC"/>
    <w:rsid w:val="4C6A2B23"/>
    <w:rsid w:val="4DD666DB"/>
    <w:rsid w:val="4E65072F"/>
    <w:rsid w:val="4EB84001"/>
    <w:rsid w:val="4FEA6825"/>
    <w:rsid w:val="500262FE"/>
    <w:rsid w:val="503A519C"/>
    <w:rsid w:val="506D21BC"/>
    <w:rsid w:val="5095081C"/>
    <w:rsid w:val="50A92DD1"/>
    <w:rsid w:val="524D0555"/>
    <w:rsid w:val="52A533C9"/>
    <w:rsid w:val="52EB0BC7"/>
    <w:rsid w:val="52F845E3"/>
    <w:rsid w:val="53171C89"/>
    <w:rsid w:val="53B01ACB"/>
    <w:rsid w:val="566812F2"/>
    <w:rsid w:val="56C90D46"/>
    <w:rsid w:val="57622855"/>
    <w:rsid w:val="57C56923"/>
    <w:rsid w:val="58F00C92"/>
    <w:rsid w:val="5927135C"/>
    <w:rsid w:val="594710AB"/>
    <w:rsid w:val="595576EF"/>
    <w:rsid w:val="5AD94ACA"/>
    <w:rsid w:val="5AFE1DDF"/>
    <w:rsid w:val="5B1E125F"/>
    <w:rsid w:val="5B8C529F"/>
    <w:rsid w:val="5C621109"/>
    <w:rsid w:val="5C7172E2"/>
    <w:rsid w:val="5CD70B8F"/>
    <w:rsid w:val="5D0A075D"/>
    <w:rsid w:val="5DBC5DB5"/>
    <w:rsid w:val="5E2778DC"/>
    <w:rsid w:val="5EC82884"/>
    <w:rsid w:val="5EF005D9"/>
    <w:rsid w:val="5F3155D9"/>
    <w:rsid w:val="60585F22"/>
    <w:rsid w:val="607C3711"/>
    <w:rsid w:val="61755C65"/>
    <w:rsid w:val="620D180C"/>
    <w:rsid w:val="620F608F"/>
    <w:rsid w:val="6277356C"/>
    <w:rsid w:val="62F41060"/>
    <w:rsid w:val="631323D6"/>
    <w:rsid w:val="63703B0D"/>
    <w:rsid w:val="64A10CEF"/>
    <w:rsid w:val="64F34728"/>
    <w:rsid w:val="64F719D6"/>
    <w:rsid w:val="654C00DD"/>
    <w:rsid w:val="66897657"/>
    <w:rsid w:val="67370499"/>
    <w:rsid w:val="674E1284"/>
    <w:rsid w:val="67E33B84"/>
    <w:rsid w:val="691427CE"/>
    <w:rsid w:val="6A5558BD"/>
    <w:rsid w:val="6AC975E8"/>
    <w:rsid w:val="6B0D1153"/>
    <w:rsid w:val="6B265912"/>
    <w:rsid w:val="6BD018A0"/>
    <w:rsid w:val="6CA54CA4"/>
    <w:rsid w:val="6CFA32A4"/>
    <w:rsid w:val="6DBF2838"/>
    <w:rsid w:val="6DD6495D"/>
    <w:rsid w:val="6E582A76"/>
    <w:rsid w:val="6E87439F"/>
    <w:rsid w:val="6EA07BDF"/>
    <w:rsid w:val="6EB20ABF"/>
    <w:rsid w:val="6EE82732"/>
    <w:rsid w:val="6F917E6B"/>
    <w:rsid w:val="6FAB034B"/>
    <w:rsid w:val="704A01DE"/>
    <w:rsid w:val="70B00BE4"/>
    <w:rsid w:val="710E6B9A"/>
    <w:rsid w:val="7125511F"/>
    <w:rsid w:val="714A1B75"/>
    <w:rsid w:val="71894E49"/>
    <w:rsid w:val="719C64BD"/>
    <w:rsid w:val="71B42DA0"/>
    <w:rsid w:val="71D15700"/>
    <w:rsid w:val="721A7053"/>
    <w:rsid w:val="7285457E"/>
    <w:rsid w:val="7300292E"/>
    <w:rsid w:val="731D39EF"/>
    <w:rsid w:val="731D739D"/>
    <w:rsid w:val="736D0726"/>
    <w:rsid w:val="76597E1C"/>
    <w:rsid w:val="77403AD3"/>
    <w:rsid w:val="77FD4F0A"/>
    <w:rsid w:val="780B7302"/>
    <w:rsid w:val="786B33FB"/>
    <w:rsid w:val="78AF3FB3"/>
    <w:rsid w:val="78C02090"/>
    <w:rsid w:val="78CF6D06"/>
    <w:rsid w:val="78DF481E"/>
    <w:rsid w:val="79474854"/>
    <w:rsid w:val="79EC20AA"/>
    <w:rsid w:val="7BB203DD"/>
    <w:rsid w:val="7C682E35"/>
    <w:rsid w:val="7C896BD7"/>
    <w:rsid w:val="7FF80F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6"/>
    <w:qFormat/>
    <w:uiPriority w:val="0"/>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adjustRightInd w:val="0"/>
      <w:snapToGrid w:val="0"/>
      <w:spacing w:before="120" w:after="120"/>
      <w:outlineLvl w:val="3"/>
    </w:pPr>
    <w:rPr>
      <w:rFonts w:ascii="Arial" w:hAnsi="Arial"/>
      <w:b/>
      <w:bCs/>
      <w:sz w:val="28"/>
      <w:szCs w:val="28"/>
    </w:rPr>
  </w:style>
  <w:style w:type="paragraph" w:styleId="7">
    <w:name w:val="heading 5"/>
    <w:basedOn w:val="1"/>
    <w:next w:val="8"/>
    <w:link w:val="58"/>
    <w:qFormat/>
    <w:uiPriority w:val="0"/>
    <w:pPr>
      <w:keepNext/>
      <w:keepLines/>
      <w:spacing w:before="280" w:after="290" w:line="376" w:lineRule="auto"/>
      <w:outlineLvl w:val="4"/>
    </w:pPr>
    <w:rPr>
      <w:b/>
      <w:sz w:val="28"/>
    </w:rPr>
  </w:style>
  <w:style w:type="paragraph" w:styleId="9">
    <w:name w:val="heading 6"/>
    <w:basedOn w:val="1"/>
    <w:next w:val="1"/>
    <w:link w:val="59"/>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60"/>
    <w:qFormat/>
    <w:uiPriority w:val="0"/>
    <w:pPr>
      <w:keepNext/>
      <w:keepLines/>
      <w:spacing w:before="240" w:after="64" w:line="320" w:lineRule="auto"/>
      <w:outlineLvl w:val="6"/>
    </w:pPr>
    <w:rPr>
      <w:b/>
      <w:sz w:val="24"/>
    </w:rPr>
  </w:style>
  <w:style w:type="paragraph" w:styleId="11">
    <w:name w:val="heading 8"/>
    <w:basedOn w:val="1"/>
    <w:next w:val="8"/>
    <w:link w:val="6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62"/>
    <w:qFormat/>
    <w:uiPriority w:val="0"/>
    <w:pPr>
      <w:keepNext/>
      <w:keepLines/>
      <w:spacing w:before="240" w:after="64" w:line="320"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Title1"/>
    <w:basedOn w:val="1"/>
    <w:next w:val="1"/>
    <w:qFormat/>
    <w:uiPriority w:val="99"/>
    <w:pPr>
      <w:jc w:val="center"/>
      <w:outlineLvl w:val="0"/>
    </w:pPr>
    <w:rPr>
      <w:rFonts w:ascii="Calibri Light" w:hAnsi="Calibri Light"/>
      <w:b/>
    </w:rPr>
  </w:style>
  <w:style w:type="paragraph" w:styleId="8">
    <w:name w:val="Normal Indent"/>
    <w:basedOn w:val="1"/>
    <w:qFormat/>
    <w:uiPriority w:val="0"/>
    <w:pPr>
      <w:ind w:firstLine="420"/>
    </w:pPr>
    <w:rPr>
      <w:szCs w:val="20"/>
    </w:rPr>
  </w:style>
  <w:style w:type="paragraph" w:styleId="13">
    <w:name w:val="List Number"/>
    <w:basedOn w:val="1"/>
    <w:qFormat/>
    <w:uiPriority w:val="0"/>
    <w:pPr>
      <w:widowControl/>
      <w:tabs>
        <w:tab w:val="left" w:pos="454"/>
        <w:tab w:val="left" w:pos="720"/>
        <w:tab w:val="left" w:pos="840"/>
        <w:tab w:val="left" w:pos="90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3"/>
    <w:qFormat/>
    <w:uiPriority w:val="0"/>
    <w:pPr>
      <w:shd w:val="clear" w:color="auto" w:fill="000080"/>
    </w:pPr>
  </w:style>
  <w:style w:type="paragraph" w:styleId="16">
    <w:name w:val="annotation text"/>
    <w:basedOn w:val="1"/>
    <w:link w:val="64"/>
    <w:qFormat/>
    <w:uiPriority w:val="99"/>
    <w:pPr>
      <w:jc w:val="left"/>
    </w:pPr>
  </w:style>
  <w:style w:type="paragraph" w:styleId="17">
    <w:name w:val="Body Text 3"/>
    <w:basedOn w:val="1"/>
    <w:link w:val="65"/>
    <w:qFormat/>
    <w:uiPriority w:val="0"/>
    <w:pPr>
      <w:spacing w:line="500" w:lineRule="exact"/>
    </w:pPr>
    <w:rPr>
      <w:b/>
      <w:bCs/>
      <w:sz w:val="24"/>
    </w:rPr>
  </w:style>
  <w:style w:type="paragraph" w:styleId="18">
    <w:name w:val="Body Text"/>
    <w:basedOn w:val="1"/>
    <w:next w:val="19"/>
    <w:link w:val="53"/>
    <w:qFormat/>
    <w:uiPriority w:val="0"/>
    <w:pPr>
      <w:spacing w:line="380" w:lineRule="exact"/>
    </w:pPr>
  </w:style>
  <w:style w:type="paragraph" w:styleId="19">
    <w:name w:val="Title"/>
    <w:basedOn w:val="1"/>
    <w:next w:val="1"/>
    <w:link w:val="77"/>
    <w:qFormat/>
    <w:uiPriority w:val="0"/>
    <w:pPr>
      <w:spacing w:before="240" w:after="60"/>
      <w:jc w:val="center"/>
      <w:outlineLvl w:val="0"/>
    </w:pPr>
    <w:rPr>
      <w:rFonts w:ascii="Cambria" w:hAnsi="Cambria"/>
      <w:b/>
      <w:bCs/>
      <w:sz w:val="32"/>
      <w:szCs w:val="32"/>
    </w:rPr>
  </w:style>
  <w:style w:type="paragraph" w:styleId="20">
    <w:name w:val="Body Text Indent"/>
    <w:basedOn w:val="1"/>
    <w:link w:val="66"/>
    <w:qFormat/>
    <w:uiPriority w:val="0"/>
    <w:pPr>
      <w:ind w:firstLine="830" w:firstLineChars="352"/>
    </w:pPr>
    <w:rPr>
      <w:rFonts w:ascii="仿宋_GB2312" w:eastAsia="仿宋_GB2312"/>
      <w:sz w:val="32"/>
      <w:szCs w:val="20"/>
    </w:rPr>
  </w:style>
  <w:style w:type="paragraph" w:styleId="21">
    <w:name w:val="List Number 3"/>
    <w:basedOn w:val="1"/>
    <w:qFormat/>
    <w:uiPriority w:val="0"/>
  </w:style>
  <w:style w:type="paragraph" w:styleId="22">
    <w:name w:val="List 2"/>
    <w:basedOn w:val="1"/>
    <w:qFormat/>
    <w:uiPriority w:val="0"/>
    <w:pPr>
      <w:ind w:left="100" w:leftChars="200" w:hanging="200" w:hangingChars="200"/>
    </w:pPr>
    <w:rPr>
      <w:sz w:val="28"/>
    </w:rPr>
  </w:style>
  <w:style w:type="paragraph" w:styleId="23">
    <w:name w:val="toc 3"/>
    <w:basedOn w:val="1"/>
    <w:next w:val="1"/>
    <w:qFormat/>
    <w:uiPriority w:val="39"/>
    <w:pPr>
      <w:ind w:left="840" w:leftChars="400"/>
    </w:pPr>
  </w:style>
  <w:style w:type="paragraph" w:styleId="24">
    <w:name w:val="Plain Text"/>
    <w:basedOn w:val="1"/>
    <w:next w:val="1"/>
    <w:link w:val="67"/>
    <w:qFormat/>
    <w:uiPriority w:val="0"/>
    <w:rPr>
      <w:rFonts w:ascii="宋体" w:hAnsi="Courier New" w:cs="Courier New"/>
      <w:szCs w:val="21"/>
    </w:rPr>
  </w:style>
  <w:style w:type="paragraph" w:styleId="25">
    <w:name w:val="Date"/>
    <w:basedOn w:val="1"/>
    <w:next w:val="1"/>
    <w:link w:val="68"/>
    <w:qFormat/>
    <w:uiPriority w:val="0"/>
    <w:pPr>
      <w:ind w:left="100" w:leftChars="2500"/>
    </w:pPr>
    <w:rPr>
      <w:rFonts w:ascii="宋体" w:hAnsi="Courier New"/>
      <w:szCs w:val="21"/>
    </w:rPr>
  </w:style>
  <w:style w:type="paragraph" w:styleId="26">
    <w:name w:val="Body Text Indent 2"/>
    <w:basedOn w:val="1"/>
    <w:link w:val="69"/>
    <w:qFormat/>
    <w:uiPriority w:val="0"/>
    <w:pPr>
      <w:ind w:firstLine="630"/>
    </w:pPr>
    <w:rPr>
      <w:sz w:val="32"/>
      <w:szCs w:val="20"/>
    </w:rPr>
  </w:style>
  <w:style w:type="paragraph" w:styleId="27">
    <w:name w:val="endnote text"/>
    <w:basedOn w:val="1"/>
    <w:link w:val="70"/>
    <w:qFormat/>
    <w:uiPriority w:val="0"/>
    <w:pPr>
      <w:snapToGrid w:val="0"/>
      <w:jc w:val="left"/>
    </w:pPr>
  </w:style>
  <w:style w:type="paragraph" w:styleId="28">
    <w:name w:val="Balloon Text"/>
    <w:basedOn w:val="1"/>
    <w:link w:val="71"/>
    <w:qFormat/>
    <w:uiPriority w:val="0"/>
    <w:rPr>
      <w:sz w:val="18"/>
      <w:szCs w:val="18"/>
    </w:rPr>
  </w:style>
  <w:style w:type="paragraph" w:styleId="29">
    <w:name w:val="footer"/>
    <w:basedOn w:val="1"/>
    <w:link w:val="72"/>
    <w:qFormat/>
    <w:uiPriority w:val="0"/>
    <w:pPr>
      <w:tabs>
        <w:tab w:val="center" w:pos="4153"/>
        <w:tab w:val="right" w:pos="8306"/>
      </w:tabs>
      <w:snapToGrid w:val="0"/>
      <w:jc w:val="left"/>
    </w:pPr>
    <w:rPr>
      <w:sz w:val="18"/>
      <w:szCs w:val="18"/>
    </w:rPr>
  </w:style>
  <w:style w:type="paragraph" w:styleId="30">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List"/>
    <w:basedOn w:val="1"/>
    <w:qFormat/>
    <w:uiPriority w:val="0"/>
    <w:pPr>
      <w:ind w:left="200" w:hanging="200" w:hangingChars="200"/>
    </w:pPr>
    <w:rPr>
      <w:sz w:val="28"/>
    </w:rPr>
  </w:style>
  <w:style w:type="paragraph" w:styleId="33">
    <w:name w:val="Body Text Indent 3"/>
    <w:basedOn w:val="1"/>
    <w:link w:val="74"/>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6">
    <w:name w:val="Body Text 2"/>
    <w:basedOn w:val="1"/>
    <w:link w:val="75"/>
    <w:qFormat/>
    <w:uiPriority w:val="0"/>
    <w:pPr>
      <w:spacing w:after="120" w:line="480" w:lineRule="auto"/>
    </w:pPr>
  </w:style>
  <w:style w:type="paragraph" w:styleId="37">
    <w:name w:val="Normal (Web)"/>
    <w:basedOn w:val="1"/>
    <w:link w:val="76"/>
    <w:qFormat/>
    <w:uiPriority w:val="0"/>
    <w:pPr>
      <w:widowControl/>
      <w:spacing w:before="100" w:beforeAutospacing="1" w:after="100" w:afterAutospacing="1"/>
      <w:jc w:val="left"/>
    </w:pPr>
    <w:rPr>
      <w:rFonts w:ascii="宋体" w:hAnsi="宋体"/>
      <w:kern w:val="0"/>
      <w:sz w:val="24"/>
    </w:rPr>
  </w:style>
  <w:style w:type="paragraph" w:styleId="38">
    <w:name w:val="index 1"/>
    <w:basedOn w:val="1"/>
    <w:next w:val="1"/>
    <w:qFormat/>
    <w:uiPriority w:val="0"/>
    <w:pPr>
      <w:spacing w:line="400" w:lineRule="exact"/>
      <w:ind w:firstLine="420" w:firstLineChars="200"/>
    </w:pPr>
    <w:rPr>
      <w:rFonts w:ascii="宋体" w:hAnsi="Courier New"/>
      <w:b/>
      <w:szCs w:val="20"/>
    </w:rPr>
  </w:style>
  <w:style w:type="paragraph" w:styleId="39">
    <w:name w:val="annotation subject"/>
    <w:basedOn w:val="16"/>
    <w:next w:val="16"/>
    <w:link w:val="78"/>
    <w:qFormat/>
    <w:uiPriority w:val="0"/>
    <w:rPr>
      <w:b/>
      <w:bCs/>
    </w:rPr>
  </w:style>
  <w:style w:type="paragraph" w:styleId="40">
    <w:name w:val="Body Text First Indent"/>
    <w:basedOn w:val="18"/>
    <w:link w:val="79"/>
    <w:qFormat/>
    <w:uiPriority w:val="0"/>
    <w:pPr>
      <w:spacing w:after="120" w:line="240" w:lineRule="auto"/>
      <w:ind w:firstLine="420" w:firstLineChars="100"/>
    </w:p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endnote reference"/>
    <w:qFormat/>
    <w:uiPriority w:val="0"/>
    <w:rPr>
      <w:vertAlign w:val="superscript"/>
    </w:rPr>
  </w:style>
  <w:style w:type="character" w:styleId="46">
    <w:name w:val="page number"/>
    <w:qFormat/>
    <w:uiPriority w:val="0"/>
  </w:style>
  <w:style w:type="character" w:styleId="47">
    <w:name w:val="FollowedHyperlink"/>
    <w:qFormat/>
    <w:uiPriority w:val="99"/>
    <w:rPr>
      <w:color w:val="800080"/>
      <w:u w:val="single"/>
    </w:rPr>
  </w:style>
  <w:style w:type="character" w:styleId="48">
    <w:name w:val="Emphasis"/>
    <w:qFormat/>
    <w:uiPriority w:val="0"/>
    <w:rPr>
      <w:i/>
      <w:iCs/>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paragraph" w:customStyle="1" w:styleId="51">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表格文字"/>
    <w:basedOn w:val="1"/>
    <w:next w:val="18"/>
    <w:qFormat/>
    <w:uiPriority w:val="0"/>
    <w:pPr>
      <w:spacing w:before="25" w:after="25"/>
      <w:jc w:val="left"/>
    </w:pPr>
    <w:rPr>
      <w:bCs/>
      <w:spacing w:val="10"/>
      <w:kern w:val="0"/>
      <w:sz w:val="24"/>
    </w:rPr>
  </w:style>
  <w:style w:type="character" w:customStyle="1" w:styleId="53">
    <w:name w:val="正文文本 字符2"/>
    <w:link w:val="18"/>
    <w:qFormat/>
    <w:uiPriority w:val="0"/>
    <w:rPr>
      <w:kern w:val="2"/>
      <w:sz w:val="21"/>
      <w:szCs w:val="24"/>
    </w:rPr>
  </w:style>
  <w:style w:type="character" w:customStyle="1" w:styleId="54">
    <w:name w:val="标题 1 字符2"/>
    <w:link w:val="3"/>
    <w:qFormat/>
    <w:uiPriority w:val="0"/>
    <w:rPr>
      <w:b/>
      <w:bCs/>
      <w:kern w:val="44"/>
      <w:sz w:val="44"/>
      <w:szCs w:val="44"/>
    </w:rPr>
  </w:style>
  <w:style w:type="character" w:customStyle="1" w:styleId="55">
    <w:name w:val="标题 2 字符1"/>
    <w:link w:val="4"/>
    <w:qFormat/>
    <w:uiPriority w:val="0"/>
    <w:rPr>
      <w:rFonts w:ascii="Arial" w:hAnsi="Arial" w:eastAsia="黑体"/>
      <w:b/>
      <w:bCs/>
      <w:kern w:val="2"/>
      <w:sz w:val="32"/>
      <w:szCs w:val="32"/>
    </w:rPr>
  </w:style>
  <w:style w:type="character" w:customStyle="1" w:styleId="56">
    <w:name w:val="标题 3 字符1"/>
    <w:link w:val="5"/>
    <w:qFormat/>
    <w:uiPriority w:val="0"/>
    <w:rPr>
      <w:b/>
      <w:bCs/>
      <w:kern w:val="2"/>
      <w:sz w:val="32"/>
      <w:szCs w:val="32"/>
    </w:rPr>
  </w:style>
  <w:style w:type="character" w:customStyle="1" w:styleId="57">
    <w:name w:val="标题 4 字符1"/>
    <w:link w:val="6"/>
    <w:qFormat/>
    <w:uiPriority w:val="0"/>
    <w:rPr>
      <w:rFonts w:ascii="Arial" w:hAnsi="Arial"/>
      <w:b/>
      <w:bCs/>
      <w:kern w:val="2"/>
      <w:sz w:val="28"/>
      <w:szCs w:val="28"/>
    </w:rPr>
  </w:style>
  <w:style w:type="character" w:customStyle="1" w:styleId="58">
    <w:name w:val="标题 5 字符1"/>
    <w:link w:val="7"/>
    <w:qFormat/>
    <w:uiPriority w:val="0"/>
    <w:rPr>
      <w:b/>
      <w:kern w:val="2"/>
      <w:sz w:val="28"/>
      <w:szCs w:val="24"/>
    </w:rPr>
  </w:style>
  <w:style w:type="character" w:customStyle="1" w:styleId="59">
    <w:name w:val="标题 6 字符1"/>
    <w:link w:val="9"/>
    <w:qFormat/>
    <w:uiPriority w:val="0"/>
    <w:rPr>
      <w:rFonts w:ascii="Arial" w:hAnsi="Arial" w:eastAsia="黑体"/>
      <w:b/>
      <w:kern w:val="2"/>
      <w:sz w:val="24"/>
      <w:szCs w:val="24"/>
    </w:rPr>
  </w:style>
  <w:style w:type="character" w:customStyle="1" w:styleId="60">
    <w:name w:val="标题 7 字符1"/>
    <w:link w:val="10"/>
    <w:qFormat/>
    <w:uiPriority w:val="0"/>
    <w:rPr>
      <w:b/>
      <w:kern w:val="2"/>
      <w:sz w:val="24"/>
      <w:szCs w:val="24"/>
    </w:rPr>
  </w:style>
  <w:style w:type="character" w:customStyle="1" w:styleId="61">
    <w:name w:val="标题 8 字符1"/>
    <w:link w:val="11"/>
    <w:qFormat/>
    <w:uiPriority w:val="0"/>
    <w:rPr>
      <w:rFonts w:ascii="Arial" w:hAnsi="Arial" w:eastAsia="黑体"/>
      <w:kern w:val="2"/>
      <w:sz w:val="24"/>
      <w:szCs w:val="24"/>
    </w:rPr>
  </w:style>
  <w:style w:type="character" w:customStyle="1" w:styleId="62">
    <w:name w:val="标题 9 字符1"/>
    <w:link w:val="12"/>
    <w:qFormat/>
    <w:uiPriority w:val="0"/>
    <w:rPr>
      <w:rFonts w:ascii="Arial" w:hAnsi="Arial" w:eastAsia="黑体"/>
      <w:kern w:val="2"/>
      <w:sz w:val="21"/>
      <w:szCs w:val="24"/>
    </w:rPr>
  </w:style>
  <w:style w:type="character" w:customStyle="1" w:styleId="63">
    <w:name w:val="文档结构图 字符1"/>
    <w:link w:val="15"/>
    <w:qFormat/>
    <w:uiPriority w:val="0"/>
    <w:rPr>
      <w:kern w:val="2"/>
      <w:sz w:val="21"/>
      <w:szCs w:val="24"/>
      <w:shd w:val="clear" w:color="auto" w:fill="000080"/>
    </w:rPr>
  </w:style>
  <w:style w:type="character" w:customStyle="1" w:styleId="64">
    <w:name w:val="批注文字 字符2"/>
    <w:link w:val="16"/>
    <w:qFormat/>
    <w:uiPriority w:val="99"/>
    <w:rPr>
      <w:kern w:val="2"/>
      <w:sz w:val="21"/>
      <w:szCs w:val="24"/>
    </w:rPr>
  </w:style>
  <w:style w:type="character" w:customStyle="1" w:styleId="65">
    <w:name w:val="正文文本 3 字符1"/>
    <w:link w:val="17"/>
    <w:qFormat/>
    <w:uiPriority w:val="0"/>
    <w:rPr>
      <w:b/>
      <w:bCs/>
      <w:kern w:val="2"/>
      <w:sz w:val="24"/>
      <w:szCs w:val="24"/>
    </w:rPr>
  </w:style>
  <w:style w:type="character" w:customStyle="1" w:styleId="66">
    <w:name w:val="正文文本缩进 字符2"/>
    <w:link w:val="20"/>
    <w:qFormat/>
    <w:uiPriority w:val="0"/>
    <w:rPr>
      <w:rFonts w:ascii="仿宋_GB2312" w:eastAsia="仿宋_GB2312"/>
      <w:kern w:val="2"/>
      <w:sz w:val="32"/>
    </w:rPr>
  </w:style>
  <w:style w:type="character" w:customStyle="1" w:styleId="67">
    <w:name w:val="纯文本 字符2"/>
    <w:link w:val="24"/>
    <w:qFormat/>
    <w:uiPriority w:val="0"/>
    <w:rPr>
      <w:rFonts w:ascii="宋体" w:hAnsi="Courier New" w:eastAsia="宋体" w:cs="Courier New"/>
      <w:kern w:val="2"/>
      <w:sz w:val="21"/>
      <w:szCs w:val="21"/>
      <w:lang w:val="en-US" w:eastAsia="zh-CN" w:bidi="ar-SA"/>
    </w:rPr>
  </w:style>
  <w:style w:type="character" w:customStyle="1" w:styleId="68">
    <w:name w:val="日期 字符1"/>
    <w:link w:val="25"/>
    <w:qFormat/>
    <w:uiPriority w:val="0"/>
    <w:rPr>
      <w:rFonts w:ascii="宋体" w:hAnsi="Courier New" w:cs="Courier New"/>
      <w:kern w:val="2"/>
      <w:sz w:val="21"/>
      <w:szCs w:val="21"/>
    </w:rPr>
  </w:style>
  <w:style w:type="character" w:customStyle="1" w:styleId="69">
    <w:name w:val="正文文本缩进 2 字符1"/>
    <w:link w:val="26"/>
    <w:qFormat/>
    <w:uiPriority w:val="0"/>
    <w:rPr>
      <w:kern w:val="2"/>
      <w:sz w:val="32"/>
    </w:rPr>
  </w:style>
  <w:style w:type="character" w:customStyle="1" w:styleId="70">
    <w:name w:val="尾注文本 字符1"/>
    <w:link w:val="27"/>
    <w:qFormat/>
    <w:uiPriority w:val="0"/>
    <w:rPr>
      <w:kern w:val="2"/>
      <w:sz w:val="21"/>
      <w:szCs w:val="24"/>
    </w:rPr>
  </w:style>
  <w:style w:type="character" w:customStyle="1" w:styleId="71">
    <w:name w:val="批注框文本 字符1"/>
    <w:link w:val="28"/>
    <w:qFormat/>
    <w:uiPriority w:val="0"/>
    <w:rPr>
      <w:kern w:val="2"/>
      <w:sz w:val="18"/>
      <w:szCs w:val="18"/>
    </w:rPr>
  </w:style>
  <w:style w:type="character" w:customStyle="1" w:styleId="72">
    <w:name w:val="页脚 字符1"/>
    <w:link w:val="29"/>
    <w:qFormat/>
    <w:uiPriority w:val="0"/>
    <w:rPr>
      <w:kern w:val="2"/>
      <w:sz w:val="18"/>
      <w:szCs w:val="18"/>
    </w:rPr>
  </w:style>
  <w:style w:type="character" w:customStyle="1" w:styleId="73">
    <w:name w:val="页眉 字符1"/>
    <w:link w:val="30"/>
    <w:qFormat/>
    <w:uiPriority w:val="0"/>
    <w:rPr>
      <w:kern w:val="2"/>
      <w:sz w:val="18"/>
      <w:szCs w:val="18"/>
    </w:rPr>
  </w:style>
  <w:style w:type="character" w:customStyle="1" w:styleId="74">
    <w:name w:val="正文文本缩进 3 字符1"/>
    <w:link w:val="33"/>
    <w:qFormat/>
    <w:uiPriority w:val="0"/>
    <w:rPr>
      <w:kern w:val="2"/>
      <w:sz w:val="16"/>
      <w:szCs w:val="16"/>
    </w:rPr>
  </w:style>
  <w:style w:type="character" w:customStyle="1" w:styleId="75">
    <w:name w:val="正文文本 2 字符1"/>
    <w:link w:val="36"/>
    <w:qFormat/>
    <w:uiPriority w:val="0"/>
    <w:rPr>
      <w:kern w:val="2"/>
      <w:sz w:val="21"/>
      <w:szCs w:val="24"/>
    </w:rPr>
  </w:style>
  <w:style w:type="character" w:customStyle="1" w:styleId="76">
    <w:name w:val="普通(网站) 字符1"/>
    <w:link w:val="37"/>
    <w:qFormat/>
    <w:uiPriority w:val="0"/>
    <w:rPr>
      <w:rFonts w:ascii="宋体" w:hAnsi="宋体"/>
      <w:sz w:val="24"/>
      <w:szCs w:val="24"/>
    </w:rPr>
  </w:style>
  <w:style w:type="character" w:customStyle="1" w:styleId="77">
    <w:name w:val="标题 字符1"/>
    <w:link w:val="19"/>
    <w:qFormat/>
    <w:uiPriority w:val="0"/>
    <w:rPr>
      <w:rFonts w:ascii="Cambria" w:hAnsi="Cambria"/>
      <w:b/>
      <w:bCs/>
      <w:kern w:val="2"/>
      <w:sz w:val="32"/>
      <w:szCs w:val="32"/>
    </w:rPr>
  </w:style>
  <w:style w:type="character" w:customStyle="1" w:styleId="78">
    <w:name w:val="批注主题 字符2"/>
    <w:link w:val="39"/>
    <w:qFormat/>
    <w:uiPriority w:val="0"/>
    <w:rPr>
      <w:b/>
      <w:bCs/>
      <w:kern w:val="2"/>
      <w:sz w:val="21"/>
      <w:szCs w:val="24"/>
    </w:rPr>
  </w:style>
  <w:style w:type="character" w:customStyle="1" w:styleId="79">
    <w:name w:val="正文首行缩进 字符"/>
    <w:link w:val="40"/>
    <w:qFormat/>
    <w:uiPriority w:val="0"/>
    <w:rPr>
      <w:kern w:val="2"/>
      <w:sz w:val="21"/>
      <w:szCs w:val="24"/>
    </w:rPr>
  </w:style>
  <w:style w:type="character" w:customStyle="1" w:styleId="80">
    <w:name w:val="apple-converted-space"/>
    <w:qFormat/>
    <w:uiPriority w:val="0"/>
  </w:style>
  <w:style w:type="character" w:customStyle="1" w:styleId="81">
    <w:name w:val="正文文本 2 字符"/>
    <w:qFormat/>
    <w:uiPriority w:val="0"/>
    <w:rPr>
      <w:kern w:val="2"/>
      <w:sz w:val="21"/>
      <w:szCs w:val="24"/>
    </w:rPr>
  </w:style>
  <w:style w:type="character" w:customStyle="1" w:styleId="82">
    <w:name w:val="无间隔 字符1"/>
    <w:link w:val="83"/>
    <w:qFormat/>
    <w:uiPriority w:val="0"/>
    <w:rPr>
      <w:rFonts w:ascii="Calibri" w:hAnsi="Calibri"/>
      <w:sz w:val="22"/>
      <w:szCs w:val="22"/>
      <w:lang w:val="en-US" w:eastAsia="zh-CN" w:bidi="ar-SA"/>
    </w:rPr>
  </w:style>
  <w:style w:type="paragraph" w:styleId="83">
    <w:name w:val="No Spacing"/>
    <w:link w:val="82"/>
    <w:qFormat/>
    <w:uiPriority w:val="0"/>
    <w:rPr>
      <w:rFonts w:ascii="Calibri" w:hAnsi="Calibri" w:eastAsia="宋体" w:cs="Times New Roman"/>
      <w:sz w:val="22"/>
      <w:szCs w:val="22"/>
      <w:lang w:val="en-US" w:eastAsia="zh-CN" w:bidi="ar-SA"/>
    </w:rPr>
  </w:style>
  <w:style w:type="character" w:customStyle="1" w:styleId="84">
    <w:name w:val="标题 7 字符"/>
    <w:qFormat/>
    <w:uiPriority w:val="0"/>
    <w:rPr>
      <w:b/>
      <w:kern w:val="2"/>
      <w:sz w:val="24"/>
      <w:szCs w:val="24"/>
    </w:rPr>
  </w:style>
  <w:style w:type="character" w:customStyle="1" w:styleId="85">
    <w:name w:val="标题 5 字符"/>
    <w:qFormat/>
    <w:uiPriority w:val="0"/>
    <w:rPr>
      <w:b/>
      <w:kern w:val="2"/>
      <w:sz w:val="28"/>
      <w:szCs w:val="24"/>
    </w:rPr>
  </w:style>
  <w:style w:type="character" w:customStyle="1" w:styleId="86">
    <w:name w:val="textcontents"/>
    <w:qFormat/>
    <w:uiPriority w:val="0"/>
  </w:style>
  <w:style w:type="character" w:customStyle="1" w:styleId="87">
    <w:name w:val="普通文字 Char Char2"/>
    <w:qFormat/>
    <w:uiPriority w:val="0"/>
    <w:rPr>
      <w:rFonts w:ascii="宋体" w:hAnsi="Courier New" w:eastAsia="宋体" w:cs="Courier New"/>
      <w:b/>
      <w:i/>
      <w:iCs/>
      <w:color w:val="000000"/>
      <w:kern w:val="2"/>
      <w:sz w:val="21"/>
      <w:szCs w:val="21"/>
      <w:lang w:val="en-US" w:eastAsia="zh-CN" w:bidi="ar-SA"/>
    </w:rPr>
  </w:style>
  <w:style w:type="character" w:customStyle="1" w:styleId="88">
    <w:name w:val="列出段落 字符"/>
    <w:link w:val="89"/>
    <w:qFormat/>
    <w:uiPriority w:val="34"/>
    <w:rPr>
      <w:rFonts w:ascii="宋体" w:hAnsi="宋体" w:cs="宋体"/>
      <w:sz w:val="24"/>
      <w:szCs w:val="24"/>
    </w:rPr>
  </w:style>
  <w:style w:type="paragraph" w:styleId="89">
    <w:name w:val="List Paragraph"/>
    <w:basedOn w:val="1"/>
    <w:link w:val="88"/>
    <w:qFormat/>
    <w:uiPriority w:val="34"/>
    <w:pPr>
      <w:widowControl/>
      <w:ind w:firstLine="420" w:firstLineChars="200"/>
      <w:jc w:val="left"/>
    </w:pPr>
    <w:rPr>
      <w:rFonts w:ascii="宋体" w:hAnsi="宋体"/>
      <w:kern w:val="0"/>
      <w:sz w:val="24"/>
    </w:rPr>
  </w:style>
  <w:style w:type="character" w:customStyle="1" w:styleId="90">
    <w:name w:val="页眉 字符"/>
    <w:qFormat/>
    <w:uiPriority w:val="0"/>
    <w:rPr>
      <w:kern w:val="2"/>
      <w:sz w:val="18"/>
      <w:szCs w:val="18"/>
    </w:rPr>
  </w:style>
  <w:style w:type="character" w:customStyle="1" w:styleId="91">
    <w:name w:val="日期 字符"/>
    <w:qFormat/>
    <w:uiPriority w:val="0"/>
    <w:rPr>
      <w:rFonts w:ascii="宋体" w:hAnsi="Courier New" w:cs="Courier New"/>
      <w:kern w:val="2"/>
      <w:sz w:val="21"/>
      <w:szCs w:val="21"/>
    </w:rPr>
  </w:style>
  <w:style w:type="character" w:customStyle="1" w:styleId="92">
    <w:name w:val="case31"/>
    <w:qFormat/>
    <w:uiPriority w:val="0"/>
    <w:rPr>
      <w:rFonts w:hint="default"/>
      <w:sz w:val="21"/>
      <w:szCs w:val="21"/>
    </w:rPr>
  </w:style>
  <w:style w:type="character" w:customStyle="1" w:styleId="93">
    <w:name w:val="Char Char Char"/>
    <w:qFormat/>
    <w:uiPriority w:val="0"/>
    <w:rPr>
      <w:rFonts w:ascii="宋体" w:hAnsi="Courier New" w:eastAsia="宋体"/>
      <w:kern w:val="2"/>
      <w:sz w:val="21"/>
      <w:lang w:val="en-US" w:eastAsia="zh-CN" w:bidi="ar-SA"/>
    </w:rPr>
  </w:style>
  <w:style w:type="character" w:customStyle="1" w:styleId="94">
    <w:name w:val="正文文本缩进 字符1"/>
    <w:qFormat/>
    <w:uiPriority w:val="0"/>
    <w:rPr>
      <w:rFonts w:ascii="仿宋_GB2312" w:eastAsia="仿宋_GB2312"/>
      <w:kern w:val="2"/>
      <w:sz w:val="32"/>
    </w:rPr>
  </w:style>
  <w:style w:type="character" w:customStyle="1" w:styleId="95">
    <w:name w:val="纯文本 Char2"/>
    <w:qFormat/>
    <w:uiPriority w:val="0"/>
    <w:rPr>
      <w:rFonts w:ascii="宋体" w:hAnsi="Courier New"/>
      <w:kern w:val="2"/>
      <w:sz w:val="21"/>
    </w:rPr>
  </w:style>
  <w:style w:type="character" w:customStyle="1" w:styleId="96">
    <w:name w:val="纯文本 Char1"/>
    <w:qFormat/>
    <w:uiPriority w:val="0"/>
    <w:rPr>
      <w:rFonts w:ascii="宋体" w:hAnsi="Courier New"/>
      <w:kern w:val="2"/>
      <w:sz w:val="21"/>
    </w:rPr>
  </w:style>
  <w:style w:type="character" w:customStyle="1" w:styleId="97">
    <w:name w:val="1ji Char"/>
    <w:link w:val="98"/>
    <w:qFormat/>
    <w:uiPriority w:val="0"/>
    <w:rPr>
      <w:rFonts w:ascii="宋体" w:hAnsi="宋体"/>
      <w:b/>
      <w:bCs/>
      <w:kern w:val="44"/>
      <w:sz w:val="36"/>
      <w:szCs w:val="44"/>
    </w:rPr>
  </w:style>
  <w:style w:type="paragraph" w:customStyle="1" w:styleId="98">
    <w:name w:val="1ji"/>
    <w:basedOn w:val="3"/>
    <w:link w:val="97"/>
    <w:qFormat/>
    <w:uiPriority w:val="0"/>
    <w:pPr>
      <w:keepLines w:val="0"/>
      <w:widowControl/>
      <w:spacing w:before="0" w:after="0" w:line="240" w:lineRule="auto"/>
      <w:jc w:val="center"/>
    </w:pPr>
    <w:rPr>
      <w:rFonts w:ascii="宋体" w:hAnsi="宋体"/>
      <w:sz w:val="36"/>
    </w:rPr>
  </w:style>
  <w:style w:type="character" w:customStyle="1" w:styleId="99">
    <w:name w:val="批注文字 Char1"/>
    <w:qFormat/>
    <w:uiPriority w:val="0"/>
    <w:rPr>
      <w:kern w:val="2"/>
      <w:sz w:val="21"/>
      <w:szCs w:val="24"/>
    </w:rPr>
  </w:style>
  <w:style w:type="character" w:customStyle="1" w:styleId="100">
    <w:name w:val="表格内容 Char"/>
    <w:link w:val="101"/>
    <w:qFormat/>
    <w:uiPriority w:val="0"/>
    <w:rPr>
      <w:rFonts w:ascii="Calibri" w:hAnsi="Calibri" w:eastAsia="微软雅黑"/>
      <w:sz w:val="18"/>
      <w:szCs w:val="18"/>
      <w:lang w:val="en-US" w:eastAsia="zh-CN" w:bidi="ar-SA"/>
    </w:rPr>
  </w:style>
  <w:style w:type="paragraph" w:customStyle="1" w:styleId="101">
    <w:name w:val="表格内容"/>
    <w:link w:val="100"/>
    <w:qFormat/>
    <w:uiPriority w:val="0"/>
    <w:pPr>
      <w:jc w:val="center"/>
    </w:pPr>
    <w:rPr>
      <w:rFonts w:ascii="Calibri" w:hAnsi="Calibri" w:eastAsia="微软雅黑" w:cs="Times New Roman"/>
      <w:sz w:val="18"/>
      <w:szCs w:val="18"/>
      <w:lang w:val="en-US" w:eastAsia="zh-CN" w:bidi="ar-SA"/>
    </w:rPr>
  </w:style>
  <w:style w:type="character" w:customStyle="1" w:styleId="102">
    <w:name w:val="批注文字 字符1"/>
    <w:qFormat/>
    <w:uiPriority w:val="0"/>
    <w:rPr>
      <w:kern w:val="2"/>
      <w:sz w:val="21"/>
      <w:szCs w:val="24"/>
    </w:rPr>
  </w:style>
  <w:style w:type="character" w:customStyle="1" w:styleId="103">
    <w:name w:val="正文文本 3 字符"/>
    <w:qFormat/>
    <w:uiPriority w:val="0"/>
    <w:rPr>
      <w:b/>
      <w:bCs/>
      <w:kern w:val="2"/>
      <w:sz w:val="24"/>
      <w:szCs w:val="24"/>
    </w:rPr>
  </w:style>
  <w:style w:type="character" w:customStyle="1" w:styleId="104">
    <w:name w:val="批注框文本 字符"/>
    <w:qFormat/>
    <w:uiPriority w:val="0"/>
    <w:rPr>
      <w:kern w:val="2"/>
      <w:sz w:val="18"/>
      <w:szCs w:val="18"/>
    </w:rPr>
  </w:style>
  <w:style w:type="character" w:customStyle="1" w:styleId="105">
    <w:name w:val="Char Char4"/>
    <w:qFormat/>
    <w:uiPriority w:val="0"/>
    <w:rPr>
      <w:rFonts w:ascii="宋体" w:hAnsi="Courier New" w:eastAsia="宋体" w:cs="Courier New"/>
      <w:kern w:val="2"/>
      <w:sz w:val="21"/>
      <w:szCs w:val="21"/>
      <w:lang w:val="en-US" w:eastAsia="zh-CN" w:bidi="ar-SA"/>
    </w:rPr>
  </w:style>
  <w:style w:type="character" w:customStyle="1" w:styleId="106">
    <w:name w:val="普通(网站) 字符"/>
    <w:qFormat/>
    <w:uiPriority w:val="0"/>
    <w:rPr>
      <w:rFonts w:ascii="宋体" w:hAnsi="宋体"/>
      <w:sz w:val="24"/>
      <w:szCs w:val="24"/>
    </w:rPr>
  </w:style>
  <w:style w:type="character" w:customStyle="1" w:styleId="107">
    <w:name w:val="正文文本 字符1"/>
    <w:qFormat/>
    <w:uiPriority w:val="0"/>
    <w:rPr>
      <w:kern w:val="2"/>
      <w:sz w:val="24"/>
      <w:szCs w:val="24"/>
    </w:rPr>
  </w:style>
  <w:style w:type="character" w:customStyle="1" w:styleId="108">
    <w:name w:val="尾注文本 字符"/>
    <w:qFormat/>
    <w:uiPriority w:val="0"/>
    <w:rPr>
      <w:kern w:val="2"/>
      <w:sz w:val="21"/>
      <w:szCs w:val="24"/>
    </w:rPr>
  </w:style>
  <w:style w:type="character" w:customStyle="1" w:styleId="109">
    <w:name w:val="正文文本缩进 2 字符"/>
    <w:qFormat/>
    <w:uiPriority w:val="0"/>
    <w:rPr>
      <w:kern w:val="2"/>
      <w:sz w:val="32"/>
    </w:rPr>
  </w:style>
  <w:style w:type="character" w:customStyle="1" w:styleId="110">
    <w:name w:val="标题 9 字符"/>
    <w:qFormat/>
    <w:uiPriority w:val="0"/>
    <w:rPr>
      <w:rFonts w:ascii="Arial" w:hAnsi="Arial" w:eastAsia="黑体"/>
      <w:kern w:val="2"/>
      <w:sz w:val="21"/>
      <w:szCs w:val="24"/>
    </w:rPr>
  </w:style>
  <w:style w:type="character" w:customStyle="1" w:styleId="111">
    <w:name w:val="无间隔 字符"/>
    <w:qFormat/>
    <w:uiPriority w:val="0"/>
    <w:rPr>
      <w:rFonts w:ascii="Calibri" w:hAnsi="Calibri"/>
      <w:sz w:val="22"/>
      <w:szCs w:val="22"/>
      <w:lang w:val="en-US" w:eastAsia="zh-CN" w:bidi="ar-SA"/>
    </w:rPr>
  </w:style>
  <w:style w:type="character" w:customStyle="1" w:styleId="112">
    <w:name w:val="标题 8 字符"/>
    <w:qFormat/>
    <w:uiPriority w:val="0"/>
    <w:rPr>
      <w:rFonts w:ascii="Arial" w:hAnsi="Arial" w:eastAsia="黑体"/>
      <w:kern w:val="2"/>
      <w:sz w:val="24"/>
      <w:szCs w:val="24"/>
    </w:rPr>
  </w:style>
  <w:style w:type="character" w:customStyle="1" w:styleId="113">
    <w:name w:val="font71"/>
    <w:qFormat/>
    <w:uiPriority w:val="0"/>
    <w:rPr>
      <w:rFonts w:ascii="Arial" w:hAnsi="Arial" w:cs="Arial"/>
      <w:color w:val="000000"/>
      <w:sz w:val="20"/>
      <w:szCs w:val="20"/>
      <w:u w:val="none"/>
    </w:rPr>
  </w:style>
  <w:style w:type="character" w:customStyle="1" w:styleId="114">
    <w:name w:val="标题 1 字符"/>
    <w:qFormat/>
    <w:uiPriority w:val="0"/>
    <w:rPr>
      <w:rFonts w:eastAsia="宋体"/>
      <w:b/>
      <w:bCs/>
      <w:kern w:val="44"/>
      <w:sz w:val="44"/>
      <w:szCs w:val="44"/>
      <w:lang w:val="en-US" w:eastAsia="zh-CN" w:bidi="ar-SA"/>
    </w:rPr>
  </w:style>
  <w:style w:type="character" w:customStyle="1" w:styleId="115">
    <w:name w:val="批注主题 字符1"/>
    <w:qFormat/>
    <w:uiPriority w:val="0"/>
    <w:rPr>
      <w:b/>
      <w:bCs/>
      <w:kern w:val="2"/>
      <w:sz w:val="21"/>
      <w:szCs w:val="24"/>
    </w:rPr>
  </w:style>
  <w:style w:type="character" w:customStyle="1" w:styleId="116">
    <w:name w:val="列表段落 字符"/>
    <w:link w:val="117"/>
    <w:qFormat/>
    <w:uiPriority w:val="34"/>
    <w:rPr>
      <w:rFonts w:ascii="宋体" w:hAnsi="宋体" w:cs="宋体"/>
      <w:sz w:val="24"/>
      <w:szCs w:val="24"/>
    </w:rPr>
  </w:style>
  <w:style w:type="paragraph" w:customStyle="1" w:styleId="117">
    <w:name w:val="_Style 104"/>
    <w:basedOn w:val="1"/>
    <w:next w:val="1"/>
    <w:link w:val="116"/>
    <w:qFormat/>
    <w:uiPriority w:val="34"/>
    <w:pPr>
      <w:tabs>
        <w:tab w:val="right" w:leader="dot" w:pos="9185"/>
      </w:tabs>
      <w:adjustRightInd w:val="0"/>
      <w:spacing w:line="312" w:lineRule="atLeast"/>
      <w:ind w:left="3360"/>
      <w:textAlignment w:val="baseline"/>
    </w:pPr>
    <w:rPr>
      <w:rFonts w:ascii="宋体" w:hAnsi="宋体"/>
      <w:kern w:val="0"/>
      <w:sz w:val="24"/>
    </w:rPr>
  </w:style>
  <w:style w:type="character" w:customStyle="1" w:styleId="118">
    <w:name w:val="批注主题 字符"/>
    <w:qFormat/>
    <w:uiPriority w:val="0"/>
    <w:rPr>
      <w:b/>
      <w:bCs/>
      <w:kern w:val="2"/>
      <w:sz w:val="21"/>
      <w:szCs w:val="24"/>
    </w:rPr>
  </w:style>
  <w:style w:type="character" w:customStyle="1" w:styleId="119">
    <w:name w:val="font21"/>
    <w:qFormat/>
    <w:uiPriority w:val="0"/>
    <w:rPr>
      <w:rFonts w:hint="default" w:ascii="Times New Roman" w:hAnsi="Times New Roman" w:cs="Times New Roman"/>
      <w:color w:val="000000"/>
      <w:sz w:val="21"/>
      <w:szCs w:val="21"/>
      <w:u w:val="none"/>
    </w:rPr>
  </w:style>
  <w:style w:type="character" w:customStyle="1" w:styleId="120">
    <w:name w:val="正文文本缩进 字符"/>
    <w:qFormat/>
    <w:uiPriority w:val="0"/>
    <w:rPr>
      <w:rFonts w:ascii="仿宋_GB2312" w:eastAsia="仿宋_GB2312"/>
      <w:kern w:val="2"/>
      <w:sz w:val="32"/>
    </w:rPr>
  </w:style>
  <w:style w:type="character" w:customStyle="1" w:styleId="121">
    <w:name w:val="lb1"/>
    <w:qFormat/>
    <w:uiPriority w:val="0"/>
    <w:rPr>
      <w:rFonts w:hint="default"/>
      <w:b/>
      <w:bCs/>
      <w:color w:val="0851A5"/>
      <w:sz w:val="27"/>
      <w:szCs w:val="27"/>
    </w:rPr>
  </w:style>
  <w:style w:type="character" w:customStyle="1" w:styleId="122">
    <w:name w:val="标题 字符"/>
    <w:qFormat/>
    <w:uiPriority w:val="0"/>
    <w:rPr>
      <w:rFonts w:ascii="Cambria" w:hAnsi="Cambria"/>
      <w:b/>
      <w:bCs/>
      <w:kern w:val="2"/>
      <w:sz w:val="32"/>
      <w:szCs w:val="32"/>
    </w:rPr>
  </w:style>
  <w:style w:type="character" w:customStyle="1" w:styleId="123">
    <w:name w:val="文档结构图 字符"/>
    <w:qFormat/>
    <w:uiPriority w:val="0"/>
    <w:rPr>
      <w:kern w:val="2"/>
      <w:sz w:val="21"/>
      <w:szCs w:val="24"/>
      <w:shd w:val="clear" w:color="auto" w:fill="000080"/>
    </w:rPr>
  </w:style>
  <w:style w:type="character" w:customStyle="1" w:styleId="124">
    <w:name w:val="标题 3 字符"/>
    <w:qFormat/>
    <w:uiPriority w:val="0"/>
    <w:rPr>
      <w:b/>
      <w:bCs/>
      <w:kern w:val="2"/>
      <w:sz w:val="32"/>
      <w:szCs w:val="32"/>
    </w:rPr>
  </w:style>
  <w:style w:type="character" w:customStyle="1" w:styleId="125">
    <w:name w:val="标题 4 字符"/>
    <w:qFormat/>
    <w:uiPriority w:val="0"/>
    <w:rPr>
      <w:rFonts w:ascii="Arial" w:hAnsi="Arial"/>
      <w:b/>
      <w:bCs/>
      <w:kern w:val="2"/>
      <w:sz w:val="28"/>
      <w:szCs w:val="28"/>
    </w:rPr>
  </w:style>
  <w:style w:type="character" w:customStyle="1" w:styleId="126">
    <w:name w:val="纯文本 字符"/>
    <w:qFormat/>
    <w:uiPriority w:val="0"/>
    <w:rPr>
      <w:rFonts w:ascii="宋体" w:hAnsi="Courier New" w:eastAsia="宋体" w:cs="Courier New"/>
      <w:kern w:val="2"/>
      <w:sz w:val="21"/>
      <w:szCs w:val="21"/>
      <w:lang w:val="en-US" w:eastAsia="zh-CN" w:bidi="ar-SA"/>
    </w:rPr>
  </w:style>
  <w:style w:type="character" w:customStyle="1" w:styleId="127">
    <w:name w:val="样式 body + 仿宋_GB2312 三号"/>
    <w:qFormat/>
    <w:uiPriority w:val="0"/>
    <w:rPr>
      <w:rFonts w:ascii="宋体" w:eastAsia="宋体"/>
      <w:kern w:val="0"/>
      <w:sz w:val="24"/>
      <w:szCs w:val="24"/>
      <w:lang w:val="en-US" w:eastAsia="zh-CN" w:bidi="ar-SA"/>
    </w:rPr>
  </w:style>
  <w:style w:type="character" w:customStyle="1" w:styleId="128">
    <w:name w:val="Plain Text Char"/>
    <w:qFormat/>
    <w:uiPriority w:val="0"/>
    <w:rPr>
      <w:rFonts w:ascii="宋体" w:hAnsi="Courier New" w:eastAsia="宋体" w:cs="Courier New"/>
      <w:kern w:val="2"/>
      <w:sz w:val="21"/>
      <w:szCs w:val="21"/>
      <w:lang w:val="en-US" w:eastAsia="zh-CN" w:bidi="ar-SA"/>
    </w:rPr>
  </w:style>
  <w:style w:type="character" w:customStyle="1" w:styleId="129">
    <w:name w:val="正文文本 字符"/>
    <w:qFormat/>
    <w:uiPriority w:val="0"/>
    <w:rPr>
      <w:kern w:val="2"/>
      <w:sz w:val="24"/>
      <w:szCs w:val="24"/>
    </w:rPr>
  </w:style>
  <w:style w:type="character" w:customStyle="1" w:styleId="130">
    <w:name w:val="纯文本 字符1"/>
    <w:qFormat/>
    <w:uiPriority w:val="0"/>
    <w:rPr>
      <w:rFonts w:ascii="宋体" w:hAnsi="Courier New" w:eastAsia="宋体" w:cs="Courier New"/>
      <w:kern w:val="2"/>
      <w:sz w:val="21"/>
      <w:szCs w:val="21"/>
      <w:lang w:val="en-US" w:eastAsia="zh-CN" w:bidi="ar-SA"/>
    </w:rPr>
  </w:style>
  <w:style w:type="character" w:customStyle="1" w:styleId="131">
    <w:name w:val="14"/>
    <w:qFormat/>
    <w:uiPriority w:val="0"/>
  </w:style>
  <w:style w:type="character" w:customStyle="1" w:styleId="132">
    <w:name w:val="标题 2 字符"/>
    <w:qFormat/>
    <w:uiPriority w:val="0"/>
    <w:rPr>
      <w:rFonts w:ascii="Arial" w:hAnsi="Arial" w:eastAsia="黑体"/>
      <w:b/>
      <w:bCs/>
      <w:kern w:val="2"/>
      <w:sz w:val="32"/>
      <w:szCs w:val="32"/>
    </w:rPr>
  </w:style>
  <w:style w:type="character" w:customStyle="1" w:styleId="133">
    <w:name w:val="正文文本缩进 3 字符"/>
    <w:qFormat/>
    <w:uiPriority w:val="0"/>
    <w:rPr>
      <w:kern w:val="2"/>
      <w:sz w:val="16"/>
      <w:szCs w:val="16"/>
    </w:rPr>
  </w:style>
  <w:style w:type="character" w:customStyle="1" w:styleId="134">
    <w:name w:val="Char Char2"/>
    <w:qFormat/>
    <w:uiPriority w:val="0"/>
    <w:rPr>
      <w:rFonts w:ascii="宋体" w:hAnsi="宋体" w:eastAsia="宋体"/>
      <w:kern w:val="2"/>
      <w:sz w:val="21"/>
      <w:szCs w:val="24"/>
      <w:lang w:val="en-US" w:eastAsia="zh-CN" w:bidi="ar-SA"/>
    </w:rPr>
  </w:style>
  <w:style w:type="character" w:customStyle="1" w:styleId="135">
    <w:name w:val="正文 + 宋体 Char"/>
    <w:link w:val="136"/>
    <w:qFormat/>
    <w:uiPriority w:val="0"/>
    <w:rPr>
      <w:rFonts w:ascii="宋体" w:hAnsi="宋体"/>
      <w:b/>
      <w:kern w:val="2"/>
      <w:sz w:val="24"/>
      <w:szCs w:val="24"/>
    </w:rPr>
  </w:style>
  <w:style w:type="paragraph" w:customStyle="1" w:styleId="136">
    <w:name w:val="正文 + 宋体"/>
    <w:basedOn w:val="1"/>
    <w:next w:val="1"/>
    <w:link w:val="135"/>
    <w:qFormat/>
    <w:uiPriority w:val="0"/>
    <w:pPr>
      <w:spacing w:after="120" w:line="480" w:lineRule="exact"/>
    </w:pPr>
    <w:rPr>
      <w:rFonts w:ascii="宋体" w:hAnsi="宋体"/>
      <w:b/>
      <w:sz w:val="24"/>
    </w:rPr>
  </w:style>
  <w:style w:type="character" w:customStyle="1" w:styleId="137">
    <w:name w:val="标题 6 字符"/>
    <w:qFormat/>
    <w:uiPriority w:val="0"/>
    <w:rPr>
      <w:rFonts w:ascii="Arial" w:hAnsi="Arial" w:eastAsia="黑体"/>
      <w:b/>
      <w:kern w:val="2"/>
      <w:sz w:val="24"/>
      <w:szCs w:val="24"/>
    </w:rPr>
  </w:style>
  <w:style w:type="character" w:customStyle="1" w:styleId="138">
    <w:name w:val="页脚 字符"/>
    <w:qFormat/>
    <w:uiPriority w:val="0"/>
    <w:rPr>
      <w:kern w:val="2"/>
      <w:sz w:val="18"/>
      <w:szCs w:val="18"/>
    </w:rPr>
  </w:style>
  <w:style w:type="character" w:customStyle="1" w:styleId="139">
    <w:name w:val="批注文字 字符"/>
    <w:qFormat/>
    <w:uiPriority w:val="0"/>
    <w:rPr>
      <w:kern w:val="2"/>
      <w:sz w:val="21"/>
      <w:szCs w:val="24"/>
    </w:rPr>
  </w:style>
  <w:style w:type="character" w:customStyle="1" w:styleId="140">
    <w:name w:val="标题 1 字符1"/>
    <w:qFormat/>
    <w:uiPriority w:val="0"/>
    <w:rPr>
      <w:b/>
      <w:bCs/>
      <w:kern w:val="44"/>
      <w:sz w:val="44"/>
      <w:szCs w:val="44"/>
    </w:rPr>
  </w:style>
  <w:style w:type="character" w:customStyle="1" w:styleId="141">
    <w:name w:val="标题 Char"/>
    <w:qFormat/>
    <w:uiPriority w:val="10"/>
    <w:rPr>
      <w:rFonts w:ascii="Cambria" w:hAnsi="Cambria" w:cs="Times New Roman"/>
      <w:b/>
      <w:bCs/>
      <w:kern w:val="2"/>
      <w:sz w:val="32"/>
      <w:szCs w:val="32"/>
    </w:rPr>
  </w:style>
  <w:style w:type="paragraph" w:customStyle="1" w:styleId="142">
    <w:name w:val="Char2"/>
    <w:basedOn w:val="15"/>
    <w:qFormat/>
    <w:uiPriority w:val="0"/>
    <w:rPr>
      <w:rFonts w:ascii="Tahoma" w:hAnsi="Tahoma" w:cs="Tahoma"/>
      <w:kern w:val="0"/>
      <w:sz w:val="18"/>
    </w:rPr>
  </w:style>
  <w:style w:type="paragraph" w:customStyle="1" w:styleId="143">
    <w:name w:val="Char Char Char1 Char"/>
    <w:basedOn w:val="1"/>
    <w:qFormat/>
    <w:uiPriority w:val="0"/>
  </w:style>
  <w:style w:type="paragraph" w:customStyle="1" w:styleId="14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45">
    <w:name w:val="样式 首行缩进:  2 字符"/>
    <w:basedOn w:val="1"/>
    <w:qFormat/>
    <w:uiPriority w:val="0"/>
    <w:pPr>
      <w:spacing w:line="400" w:lineRule="exact"/>
      <w:ind w:firstLine="200" w:firstLineChars="200"/>
    </w:pPr>
    <w:rPr>
      <w:rFonts w:cs="宋体"/>
      <w:sz w:val="24"/>
    </w:rPr>
  </w:style>
  <w:style w:type="paragraph" w:customStyle="1" w:styleId="14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7">
    <w:name w:val="列出段落2"/>
    <w:basedOn w:val="1"/>
    <w:qFormat/>
    <w:uiPriority w:val="34"/>
    <w:pPr>
      <w:widowControl/>
      <w:ind w:firstLine="420" w:firstLineChars="200"/>
      <w:jc w:val="left"/>
    </w:pPr>
    <w:rPr>
      <w:rFonts w:ascii="宋体" w:hAnsi="宋体" w:cs="宋体"/>
      <w:kern w:val="0"/>
    </w:rPr>
  </w:style>
  <w:style w:type="paragraph" w:customStyle="1" w:styleId="148">
    <w:name w:val="修订1"/>
    <w:qFormat/>
    <w:uiPriority w:val="99"/>
    <w:rPr>
      <w:rFonts w:ascii="Calibri" w:hAnsi="Calibri" w:eastAsia="宋体" w:cs="Times New Roman"/>
      <w:kern w:val="2"/>
      <w:sz w:val="21"/>
      <w:szCs w:val="22"/>
      <w:lang w:val="en-US" w:eastAsia="zh-CN" w:bidi="ar-SA"/>
    </w:r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150">
    <w:name w:val="font8"/>
    <w:basedOn w:val="1"/>
    <w:qFormat/>
    <w:uiPriority w:val="0"/>
    <w:pPr>
      <w:widowControl/>
      <w:spacing w:before="100" w:beforeAutospacing="1" w:after="100" w:afterAutospacing="1"/>
      <w:jc w:val="left"/>
    </w:pPr>
    <w:rPr>
      <w:rFonts w:ascii="宋体" w:hAnsi="宋体" w:cs="宋体"/>
      <w:color w:val="FF0000"/>
      <w:kern w:val="0"/>
      <w:sz w:val="16"/>
      <w:szCs w:val="16"/>
    </w:rPr>
  </w:style>
  <w:style w:type="paragraph" w:customStyle="1" w:styleId="151">
    <w:name w:val="_Style 81"/>
    <w:basedOn w:val="15"/>
    <w:qFormat/>
    <w:uiPriority w:val="0"/>
    <w:pPr>
      <w:widowControl/>
      <w:ind w:firstLine="454"/>
      <w:jc w:val="left"/>
    </w:pPr>
  </w:style>
  <w:style w:type="paragraph" w:customStyle="1" w:styleId="152">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3">
    <w:name w:val="列出段落1"/>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15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155">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6">
    <w:name w:val="Char Char Char Char Char Char Char"/>
    <w:basedOn w:val="1"/>
    <w:qFormat/>
    <w:uiPriority w:val="0"/>
    <w:rPr>
      <w:szCs w:val="21"/>
    </w:rPr>
  </w:style>
  <w:style w:type="paragraph" w:customStyle="1" w:styleId="15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5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159">
    <w:name w:val="Char Char Char Char Char Char"/>
    <w:basedOn w:val="1"/>
    <w:qFormat/>
    <w:uiPriority w:val="0"/>
  </w:style>
  <w:style w:type="paragraph" w:customStyle="1" w:styleId="160">
    <w:name w:val="_Style 35"/>
    <w:basedOn w:val="15"/>
    <w:qFormat/>
    <w:uiPriority w:val="0"/>
    <w:pPr>
      <w:widowControl/>
      <w:ind w:firstLine="454"/>
      <w:jc w:val="left"/>
    </w:p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62">
    <w:name w:val="p0"/>
    <w:basedOn w:val="1"/>
    <w:qFormat/>
    <w:uiPriority w:val="0"/>
    <w:pPr>
      <w:widowControl/>
      <w:jc w:val="left"/>
    </w:pPr>
    <w:rPr>
      <w:kern w:val="0"/>
      <w:szCs w:val="21"/>
    </w:rPr>
  </w:style>
  <w:style w:type="paragraph" w:styleId="163">
    <w:name w:val="Quote"/>
    <w:basedOn w:val="1"/>
    <w:next w:val="1"/>
    <w:qFormat/>
    <w:uiPriority w:val="0"/>
    <w:pPr>
      <w:widowControl/>
      <w:jc w:val="left"/>
    </w:pPr>
    <w:rPr>
      <w:rFonts w:hint="eastAsia" w:ascii="仿宋" w:hAnsi="仿宋" w:eastAsia="仿宋_GB2312"/>
      <w:kern w:val="0"/>
      <w:sz w:val="24"/>
    </w:rPr>
  </w:style>
  <w:style w:type="paragraph" w:customStyle="1" w:styleId="164">
    <w:name w:val="char"/>
    <w:basedOn w:val="1"/>
    <w:qFormat/>
    <w:uiPriority w:val="0"/>
    <w:pPr>
      <w:widowControl/>
      <w:adjustRightInd w:val="0"/>
      <w:snapToGrid w:val="0"/>
      <w:spacing w:beforeLines="50" w:after="160" w:line="360" w:lineRule="exact"/>
      <w:ind w:firstLine="496" w:firstLineChars="200"/>
      <w:jc w:val="left"/>
    </w:pPr>
    <w:rPr>
      <w:rFonts w:ascii="宋体" w:hAnsi="宋体" w:cs="”“Times New Roman”“"/>
      <w:color w:val="000000"/>
      <w:spacing w:val="4"/>
      <w:kern w:val="0"/>
      <w:sz w:val="24"/>
      <w:lang w:eastAsia="en-US"/>
    </w:rPr>
  </w:style>
  <w:style w:type="paragraph" w:customStyle="1" w:styleId="165">
    <w:name w:val="List Paragraph_f3a97b0e-ac28-4aab-a777-f8c1de28cbfd"/>
    <w:basedOn w:val="1"/>
    <w:qFormat/>
    <w:uiPriority w:val="34"/>
    <w:pPr>
      <w:ind w:firstLine="420" w:firstLineChars="200"/>
    </w:pPr>
    <w:rPr>
      <w:rFonts w:ascii="Calibri" w:hAnsi="Calibri" w:cs="宋体"/>
      <w:szCs w:val="22"/>
    </w:rPr>
  </w:style>
  <w:style w:type="paragraph" w:customStyle="1" w:styleId="166">
    <w:name w:val="1"/>
    <w:basedOn w:val="1"/>
    <w:next w:val="24"/>
    <w:qFormat/>
    <w:uiPriority w:val="0"/>
    <w:rPr>
      <w:rFonts w:ascii="宋体" w:hAnsi="Courier New"/>
      <w:szCs w:val="20"/>
    </w:rPr>
  </w:style>
  <w:style w:type="paragraph" w:customStyle="1" w:styleId="167">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6"/>
      <w:szCs w:val="16"/>
    </w:rPr>
  </w:style>
  <w:style w:type="paragraph" w:customStyle="1" w:styleId="168">
    <w:name w:val="_Style 165"/>
    <w:qFormat/>
    <w:uiPriority w:val="0"/>
    <w:rPr>
      <w:rFonts w:ascii="Times New Roman" w:hAnsi="Times New Roman" w:eastAsia="宋体" w:cs="Times New Roman"/>
      <w:kern w:val="2"/>
      <w:sz w:val="21"/>
      <w:szCs w:val="24"/>
      <w:lang w:val="en-US" w:eastAsia="zh-CN" w:bidi="ar-SA"/>
    </w:rPr>
  </w:style>
  <w:style w:type="paragraph" w:customStyle="1" w:styleId="16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0">
    <w:name w:val="正文首行缩进两字符"/>
    <w:basedOn w:val="1"/>
    <w:qFormat/>
    <w:uiPriority w:val="0"/>
    <w:pPr>
      <w:spacing w:line="360" w:lineRule="auto"/>
      <w:ind w:firstLine="200" w:firstLineChars="200"/>
    </w:pPr>
  </w:style>
  <w:style w:type="paragraph" w:customStyle="1" w:styleId="17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FF0000"/>
      <w:kern w:val="0"/>
      <w:sz w:val="16"/>
      <w:szCs w:val="16"/>
    </w:rPr>
  </w:style>
  <w:style w:type="paragraph" w:customStyle="1" w:styleId="17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17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76">
    <w:name w:val="_Style 173"/>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7">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8">
    <w:name w:val="Table Paragraph"/>
    <w:basedOn w:val="1"/>
    <w:qFormat/>
    <w:uiPriority w:val="0"/>
    <w:pPr>
      <w:jc w:val="left"/>
    </w:pPr>
    <w:rPr>
      <w:rFonts w:ascii="Calibri" w:hAnsi="Calibri"/>
      <w:kern w:val="0"/>
      <w:sz w:val="22"/>
      <w:szCs w:val="22"/>
      <w:lang w:eastAsia="en-US"/>
    </w:rPr>
  </w:style>
  <w:style w:type="paragraph" w:customStyle="1" w:styleId="17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0">
    <w:name w:val="Char1"/>
    <w:basedOn w:val="1"/>
    <w:qFormat/>
    <w:uiPriority w:val="0"/>
    <w:rPr>
      <w:szCs w:val="21"/>
    </w:rPr>
  </w:style>
  <w:style w:type="paragraph" w:customStyle="1" w:styleId="181">
    <w:name w:val="默认段落字体 Para Char"/>
    <w:basedOn w:val="1"/>
    <w:qFormat/>
    <w:uiPriority w:val="0"/>
    <w:pPr>
      <w:adjustRightInd w:val="0"/>
      <w:spacing w:line="360" w:lineRule="auto"/>
    </w:pPr>
    <w:rPr>
      <w:kern w:val="0"/>
      <w:sz w:val="24"/>
      <w:szCs w:val="20"/>
    </w:rPr>
  </w:style>
  <w:style w:type="paragraph" w:customStyle="1" w:styleId="182">
    <w:name w:val="xl31"/>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183">
    <w:name w:val="表内文字"/>
    <w:basedOn w:val="1"/>
    <w:qFormat/>
    <w:uiPriority w:val="0"/>
    <w:pPr>
      <w:snapToGrid w:val="0"/>
      <w:jc w:val="center"/>
    </w:pPr>
    <w:rPr>
      <w:rFonts w:ascii="宋体" w:hAnsi="宋体"/>
      <w:color w:val="FF0000"/>
      <w:sz w:val="24"/>
    </w:rPr>
  </w:style>
  <w:style w:type="paragraph" w:customStyle="1" w:styleId="18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85">
    <w:name w:val="font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86">
    <w:name w:val="四级标题"/>
    <w:basedOn w:val="25"/>
    <w:qFormat/>
    <w:uiPriority w:val="0"/>
    <w:pPr>
      <w:autoSpaceDE w:val="0"/>
      <w:autoSpaceDN w:val="0"/>
      <w:adjustRightInd w:val="0"/>
      <w:jc w:val="left"/>
    </w:pPr>
    <w:rPr>
      <w:rFonts w:ascii="Times New Roman" w:hAnsi="Times New Roman" w:eastAsia="黑体"/>
      <w:kern w:val="0"/>
      <w:sz w:val="24"/>
      <w:szCs w:val="22"/>
    </w:rPr>
  </w:style>
  <w:style w:type="paragraph" w:customStyle="1" w:styleId="187">
    <w:name w:val="样式 标题 1第A章标题 1 Char Char CharH1h1Level 1 Topic HeadingH11..."/>
    <w:basedOn w:val="3"/>
    <w:qFormat/>
    <w:uiPriority w:val="0"/>
    <w:pPr>
      <w:spacing w:before="0" w:after="0" w:line="460" w:lineRule="exact"/>
      <w:ind w:left="-4"/>
      <w:jc w:val="left"/>
    </w:pPr>
    <w:rPr>
      <w:rFonts w:ascii="仿宋_GB2312" w:hAnsi="宋体" w:eastAsia="仿宋_GB2312" w:cs="宋体"/>
      <w:sz w:val="32"/>
      <w:szCs w:val="32"/>
    </w:rPr>
  </w:style>
  <w:style w:type="paragraph" w:customStyle="1" w:styleId="188">
    <w:name w:val="纯文本1"/>
    <w:basedOn w:val="1"/>
    <w:qFormat/>
    <w:uiPriority w:val="0"/>
    <w:pPr>
      <w:suppressAutoHyphens/>
    </w:pPr>
    <w:rPr>
      <w:rFonts w:ascii="宋体" w:hAnsi="宋体" w:cs="Calibri"/>
      <w:kern w:val="1"/>
      <w:sz w:val="20"/>
      <w:szCs w:val="21"/>
      <w:lang w:eastAsia="ar-SA"/>
    </w:rPr>
  </w:style>
  <w:style w:type="paragraph" w:customStyle="1" w:styleId="18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6"/>
      <w:szCs w:val="16"/>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1">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92">
    <w:name w:val="列出段落11"/>
    <w:basedOn w:val="1"/>
    <w:qFormat/>
    <w:uiPriority w:val="0"/>
    <w:pPr>
      <w:ind w:firstLine="420" w:firstLineChars="200"/>
    </w:pPr>
    <w:rPr>
      <w:rFonts w:ascii="Calibri" w:hAnsi="Calibri" w:eastAsia="微软雅黑"/>
      <w:sz w:val="24"/>
      <w:szCs w:val="22"/>
    </w:rPr>
  </w:style>
  <w:style w:type="paragraph" w:customStyle="1" w:styleId="19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194">
    <w:name w:val="font9"/>
    <w:basedOn w:val="1"/>
    <w:qFormat/>
    <w:uiPriority w:val="0"/>
    <w:pPr>
      <w:widowControl/>
      <w:spacing w:before="100" w:beforeAutospacing="1" w:after="100" w:afterAutospacing="1"/>
      <w:jc w:val="left"/>
    </w:pPr>
    <w:rPr>
      <w:color w:val="FF0000"/>
      <w:kern w:val="0"/>
      <w:sz w:val="16"/>
      <w:szCs w:val="16"/>
    </w:rPr>
  </w:style>
  <w:style w:type="paragraph" w:customStyle="1" w:styleId="195">
    <w:name w:val="Char"/>
    <w:basedOn w:val="1"/>
    <w:qFormat/>
    <w:uiPriority w:val="0"/>
  </w:style>
  <w:style w:type="paragraph" w:customStyle="1" w:styleId="19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宋体" w:eastAsia="黑体" w:cs="宋体"/>
      <w:b/>
      <w:bCs/>
      <w:kern w:val="0"/>
      <w:sz w:val="18"/>
      <w:szCs w:val="18"/>
    </w:rPr>
  </w:style>
  <w:style w:type="paragraph" w:customStyle="1" w:styleId="1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198">
    <w:name w:val="默认段落字体 Para Char Char Char Char Char Char Char Char Char1 Char Char Char Char"/>
    <w:basedOn w:val="1"/>
    <w:qFormat/>
    <w:uiPriority w:val="0"/>
    <w:rPr>
      <w:rFonts w:ascii="Tahoma" w:hAnsi="Tahoma"/>
      <w:sz w:val="24"/>
      <w:szCs w:val="20"/>
    </w:rPr>
  </w:style>
  <w:style w:type="paragraph" w:customStyle="1" w:styleId="19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00">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1">
    <w:name w:val="font7"/>
    <w:basedOn w:val="1"/>
    <w:qFormat/>
    <w:uiPriority w:val="0"/>
    <w:pPr>
      <w:widowControl/>
      <w:spacing w:before="100" w:beforeAutospacing="1" w:after="100" w:afterAutospacing="1"/>
      <w:jc w:val="left"/>
    </w:pPr>
    <w:rPr>
      <w:kern w:val="0"/>
      <w:sz w:val="16"/>
      <w:szCs w:val="16"/>
    </w:rPr>
  </w:style>
  <w:style w:type="paragraph" w:customStyle="1" w:styleId="202">
    <w:name w:val="正文段"/>
    <w:basedOn w:val="1"/>
    <w:qFormat/>
    <w:uiPriority w:val="0"/>
    <w:pPr>
      <w:widowControl/>
      <w:snapToGrid w:val="0"/>
      <w:spacing w:afterLines="50"/>
      <w:ind w:firstLine="200" w:firstLineChars="200"/>
    </w:pPr>
    <w:rPr>
      <w:kern w:val="0"/>
      <w:sz w:val="24"/>
      <w:szCs w:val="20"/>
    </w:rPr>
  </w:style>
  <w:style w:type="paragraph" w:customStyle="1" w:styleId="203">
    <w:name w:val="表格"/>
    <w:basedOn w:val="1"/>
    <w:qFormat/>
    <w:uiPriority w:val="0"/>
    <w:pPr>
      <w:spacing w:line="400" w:lineRule="exact"/>
    </w:pPr>
    <w:rPr>
      <w:sz w:val="24"/>
    </w:rPr>
  </w:style>
  <w:style w:type="paragraph" w:customStyle="1" w:styleId="204">
    <w:name w:val="Char Char Char1"/>
    <w:basedOn w:val="1"/>
    <w:qFormat/>
    <w:uiPriority w:val="0"/>
    <w:rPr>
      <w:szCs w:val="21"/>
    </w:rPr>
  </w:style>
  <w:style w:type="paragraph" w:customStyle="1" w:styleId="205">
    <w:name w:val="Char3"/>
    <w:basedOn w:val="15"/>
    <w:qFormat/>
    <w:uiPriority w:val="0"/>
    <w:pPr>
      <w:widowControl/>
      <w:ind w:firstLine="454"/>
      <w:jc w:val="left"/>
    </w:pPr>
    <w:rPr>
      <w:rFonts w:ascii="Tahoma" w:hAnsi="Tahoma" w:cs="宋体"/>
      <w:kern w:val="0"/>
      <w:sz w:val="24"/>
      <w:szCs w:val="20"/>
    </w:rPr>
  </w:style>
  <w:style w:type="table" w:customStyle="1" w:styleId="206">
    <w:name w:val="网格型1"/>
    <w:basedOn w:val="41"/>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E32A3-CA50-4533-879C-F66926782F9D}">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28</Pages>
  <Words>11154</Words>
  <Characters>11564</Characters>
  <Lines>118</Lines>
  <Paragraphs>33</Paragraphs>
  <TotalTime>0</TotalTime>
  <ScaleCrop>false</ScaleCrop>
  <LinksUpToDate>false</LinksUpToDate>
  <CharactersWithSpaces>13033</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2022-04-01T09:22:00Z</dcterms:created>
  <dc:creator>土狼</dc:creator>
  <cp:lastModifiedBy>Jianbo_Lee</cp:lastModifiedBy>
  <cp:lastPrinted>2023-03-22T00:31:00Z</cp:lastPrinted>
  <dcterms:modified xsi:type="dcterms:W3CDTF">2023-03-22T03:22:52Z</dcterms:modified>
  <dc:title>广西壮族自治区建设工程机电设备招标中心</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BC21EAB378AC4B97A868EE99A6650CF2</vt:lpwstr>
  </property>
</Properties>
</file>