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outlineLvl w:val="0"/>
        <w:rPr>
          <w:rFonts w:hint="eastAsia" w:ascii="仿宋_GB2312" w:hAnsi="宋体" w:eastAsia="仿宋_GB2312"/>
          <w:b/>
          <w:sz w:val="32"/>
          <w:szCs w:val="32"/>
        </w:rPr>
      </w:pPr>
      <w:r>
        <w:rPr>
          <w:rFonts w:hint="eastAsia" w:ascii="仿宋_GB2312" w:hAnsi="宋体" w:eastAsia="仿宋_GB2312"/>
          <w:b/>
          <w:sz w:val="32"/>
          <w:szCs w:val="32"/>
        </w:rPr>
        <w:t>技术</w:t>
      </w:r>
      <w:bookmarkStart w:id="0" w:name="_GoBack"/>
      <w:bookmarkEnd w:id="0"/>
      <w:r>
        <w:rPr>
          <w:rFonts w:hint="eastAsia" w:ascii="仿宋_GB2312" w:hAnsi="宋体" w:eastAsia="仿宋_GB2312"/>
          <w:b/>
          <w:sz w:val="32"/>
          <w:szCs w:val="32"/>
        </w:rPr>
        <w:t>响应偏离情况说明表</w:t>
      </w:r>
    </w:p>
    <w:p>
      <w:pPr>
        <w:spacing w:line="440" w:lineRule="exact"/>
        <w:ind w:firstLine="480" w:firstLineChars="200"/>
        <w:rPr>
          <w:rFonts w:hint="eastAsia" w:ascii="仿宋_GB2312" w:hAnsi="Times New Roman" w:eastAsia="仿宋_GB2312"/>
          <w:b/>
          <w:sz w:val="24"/>
        </w:rPr>
      </w:pPr>
      <w:r>
        <w:rPr>
          <w:rFonts w:hint="eastAsia" w:ascii="仿宋_GB2312" w:hAnsi="Times New Roman" w:eastAsia="仿宋_GB2312"/>
          <w:sz w:val="24"/>
        </w:rPr>
        <w:t>请根据所投产品的实际技术参数，逐条对应本项目</w:t>
      </w:r>
      <w:r>
        <w:rPr>
          <w:rFonts w:hint="eastAsia" w:ascii="仿宋_GB2312" w:hAnsi="Times New Roman" w:eastAsia="仿宋_GB2312"/>
          <w:sz w:val="24"/>
          <w:lang w:val="en-US" w:eastAsia="zh-CN"/>
        </w:rPr>
        <w:t>公告中各产品</w:t>
      </w:r>
      <w:r>
        <w:rPr>
          <w:rFonts w:hint="eastAsia" w:ascii="仿宋_GB2312" w:hAnsi="Times New Roman" w:eastAsia="仿宋_GB2312"/>
          <w:sz w:val="24"/>
        </w:rPr>
        <w:t>技术参数要求</w:t>
      </w:r>
      <w:r>
        <w:rPr>
          <w:rFonts w:hint="eastAsia" w:ascii="仿宋_GB2312" w:hAnsi="Times New Roman" w:eastAsia="仿宋_GB2312"/>
          <w:sz w:val="24"/>
          <w:lang w:eastAsia="zh-CN"/>
        </w:rPr>
        <w:t>，</w:t>
      </w:r>
      <w:r>
        <w:rPr>
          <w:rFonts w:hint="eastAsia" w:ascii="仿宋_GB2312" w:hAnsi="Times New Roman" w:eastAsia="仿宋_GB2312"/>
          <w:sz w:val="24"/>
        </w:rPr>
        <w:t>详细填写相应的具体内容。“偏离说明”一栏应当选择“正偏离”，“负偏离”或“无偏离”进行填写。</w:t>
      </w:r>
    </w:p>
    <w:p>
      <w:pPr>
        <w:adjustRightInd/>
        <w:snapToGrid/>
        <w:spacing w:after="0" w:line="360" w:lineRule="auto"/>
        <w:rPr>
          <w:rFonts w:hint="eastAsia" w:ascii="仿宋_GB2312" w:hAnsi="宋体" w:eastAsia="仿宋_GB2312"/>
          <w:sz w:val="24"/>
          <w:u w:val="single"/>
        </w:rPr>
      </w:pPr>
      <w:r>
        <w:rPr>
          <w:rFonts w:hint="eastAsia" w:ascii="仿宋_GB2312" w:hAnsi="宋体" w:eastAsia="仿宋_GB2312"/>
          <w:sz w:val="24"/>
        </w:rPr>
        <w:t>采购项目名称：</w:t>
      </w:r>
      <w:r>
        <w:rPr>
          <w:rFonts w:hint="eastAsia" w:ascii="仿宋_GB2312" w:hAnsi="宋体" w:eastAsia="仿宋_GB2312"/>
          <w:sz w:val="24"/>
          <w:u w:val="single"/>
        </w:rPr>
        <w:t>广西艺术学</w:t>
      </w:r>
      <w:r>
        <w:rPr>
          <w:rFonts w:hint="eastAsia" w:ascii="仿宋_GB2312" w:hAnsi="Times New Roman" w:eastAsia="仿宋_GB2312"/>
          <w:sz w:val="24"/>
          <w:u w:val="single"/>
        </w:rPr>
        <w:t>院图书馆两校区大堂网络双频防盗感应门建设</w:t>
      </w:r>
    </w:p>
    <w:tbl>
      <w:tblPr>
        <w:tblStyle w:val="3"/>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4"/>
        <w:gridCol w:w="1260"/>
        <w:gridCol w:w="648"/>
        <w:gridCol w:w="1488"/>
        <w:gridCol w:w="1134"/>
        <w:gridCol w:w="608"/>
        <w:gridCol w:w="1850"/>
        <w:gridCol w:w="12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6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rPr>
            </w:pPr>
            <w:r>
              <w:rPr>
                <w:rFonts w:hint="eastAsia" w:ascii="仿宋_GB2312" w:hAnsi="Times New Roman" w:eastAsia="仿宋_GB2312"/>
                <w:szCs w:val="21"/>
              </w:rPr>
              <w:t>采购文件需求</w:t>
            </w:r>
          </w:p>
        </w:tc>
        <w:tc>
          <w:tcPr>
            <w:tcW w:w="481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rPr>
            </w:pPr>
            <w:r>
              <w:rPr>
                <w:rFonts w:hint="eastAsia" w:ascii="仿宋_GB2312" w:hAnsi="Times New Roman" w:eastAsia="仿宋_GB2312"/>
                <w:szCs w:val="21"/>
                <w:lang w:val="en-US" w:eastAsia="zh-CN"/>
              </w:rPr>
              <w:t>投标</w:t>
            </w:r>
            <w:r>
              <w:rPr>
                <w:rFonts w:hint="eastAsia" w:ascii="仿宋_GB2312" w:hAnsi="Times New Roman" w:eastAsia="仿宋_GB2312"/>
                <w:szCs w:val="21"/>
              </w:rPr>
              <w:t>文件承诺</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序号</w:t>
            </w:r>
          </w:p>
        </w:tc>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型号规格</w:t>
            </w:r>
          </w:p>
        </w:tc>
        <w:tc>
          <w:tcPr>
            <w:tcW w:w="6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数量</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技术参数要求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rPr>
            </w:pPr>
            <w:r>
              <w:rPr>
                <w:rFonts w:hint="eastAsia" w:ascii="仿宋_GB2312" w:hAnsi="Times New Roman" w:eastAsia="仿宋_GB2312"/>
                <w:szCs w:val="21"/>
                <w:lang w:val="en-US" w:eastAsia="zh-CN"/>
              </w:rPr>
              <w:t>设备</w:t>
            </w:r>
            <w:r>
              <w:rPr>
                <w:rFonts w:hint="eastAsia" w:ascii="仿宋_GB2312" w:hAnsi="Times New Roman" w:eastAsia="仿宋_GB2312"/>
                <w:szCs w:val="21"/>
              </w:rPr>
              <w:t>名称</w:t>
            </w: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rPr>
            </w:pPr>
            <w:r>
              <w:rPr>
                <w:rFonts w:hint="eastAsia" w:ascii="仿宋_GB2312" w:hAnsi="Times New Roman" w:eastAsia="仿宋_GB2312"/>
                <w:szCs w:val="21"/>
              </w:rPr>
              <w:t>数量</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rPr>
            </w:pPr>
            <w:r>
              <w:rPr>
                <w:rFonts w:hint="eastAsia" w:ascii="仿宋_GB2312" w:hAnsi="Times New Roman" w:eastAsia="仿宋_GB2312"/>
                <w:szCs w:val="21"/>
              </w:rPr>
              <w:t>品牌、型号规格，生产厂家</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技术参数</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超高频安全门（单通道）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w:t>
            </w:r>
          </w:p>
        </w:tc>
        <w:tc>
          <w:tcPr>
            <w:tcW w:w="6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1、提供第三方借书系统软件接口，可开放白名单接入，实现图书白名单推送后授权出入防盗门；</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2、报警模式：声光报警或定制语音提示；</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3、稳定性：采用数字式-DMPD（动态多相位检测）技术，系统更加稳定；</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4、联动性：系统提供与闸机、监控探头、大数据分析显示平台联动预留接口；</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5、统计功能：</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  内置LED进、出客流累加系统;；</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6、系统支持红外控件启动，当感应到读者通过时，开始侦测，无人通过时处于待机状态，实现节能、减少误报的可能；</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7、扩展性：</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（1）可选配LINUX数据控制服务器,实时离线保存每个通道客流、报警次数、报警商品、系统故障、系统环境等数据，方便离线、在线PC端数据上传和分析；断电系统具有自动保存功能；</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8、安全认证：通过美国FCC、欧盟CE人体无伤害、欧盟电磁兼容性EMC认证，中国公安部检验等认证，企业通过ISO14001环境、ISO9001质量管理、OHSAS18001职业健康等认证；</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9、兼容性：可兼容国内外同频各种同频率智能标签，如。；RFID超高频系统和EM系统等，可以同时对书籍RFID电子标签和磁条进行防盗侦测；</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10、系统模块化设计，各部分可单独更换升级，紧跟最新技术发展；</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11、设备外观可根据图书馆的总体环境进行相应配套定制。</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技术参数：</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◆工作频率：UHF-RFID、EM+RFID 标签进行检测并防盗； 860 MHz～960MHz；</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技术标准：ISO 18000-6C ；</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平台协议：MQTT、CAN物联网协议</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◆防盗形式：AFI和EAS防盗    </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◆外型尺寸：59*2.5*160cm</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◆探测范围：通道内检测宽度≥200cm；</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◆内置天线：2DB,可选配8DB； </w:t>
            </w:r>
          </w:p>
          <w:p>
            <w:pPr>
              <w:numPr>
                <w:ilvl w:val="0"/>
                <w:numId w:val="0"/>
              </w:numPr>
              <w:adjustRightInd/>
              <w:snapToGrid/>
              <w:spacing w:after="0" w:line="360" w:lineRule="auto"/>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◆通讯接口：USB、RS232、RJ45；</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eastAsia" w:ascii="仿宋_GB2312" w:hAnsi="仿宋_GB2312" w:eastAsia="仿宋_GB2312" w:cs="仿宋_GB2312"/>
                <w:b w:val="0"/>
                <w:bCs w:val="0"/>
                <w:sz w:val="21"/>
                <w:szCs w:val="21"/>
                <w:lang w:val="en-US" w:eastAsia="zh-CN"/>
              </w:rPr>
              <w:t>◆输入电压：220V/AC，整机输出功率:35W；</w:t>
            </w:r>
          </w:p>
          <w:p>
            <w:pPr>
              <w:rPr>
                <w:rFonts w:hint="eastAsia" w:ascii="仿宋_GB2312" w:hAnsi="Times New Roman"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6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1  ……</w:t>
            </w:r>
          </w:p>
          <w:p>
            <w:pPr>
              <w:rPr>
                <w:rFonts w:hint="eastAsia" w:ascii="仿宋_GB2312" w:hAnsi="Times New Roman" w:eastAsia="仿宋_GB2312"/>
                <w:szCs w:val="21"/>
              </w:rPr>
            </w:pPr>
            <w:r>
              <w:rPr>
                <w:rFonts w:hint="eastAsia" w:ascii="仿宋_GB2312" w:hAnsi="Times New Roman" w:eastAsia="仿宋_GB2312"/>
                <w:szCs w:val="21"/>
              </w:rPr>
              <w:t>2  ……</w:t>
            </w:r>
          </w:p>
          <w:p>
            <w:pPr>
              <w:rPr>
                <w:rFonts w:hint="eastAsia" w:ascii="仿宋_GB2312" w:hAnsi="Times New Roman" w:eastAsia="仿宋_GB2312"/>
                <w:szCs w:val="21"/>
              </w:rPr>
            </w:pPr>
            <w:r>
              <w:rPr>
                <w:rFonts w:hint="eastAsia" w:ascii="仿宋_GB2312" w:hAnsi="Times New Roman" w:eastAsia="仿宋_GB2312"/>
                <w:szCs w:val="21"/>
              </w:rPr>
              <w:t>3  ……</w:t>
            </w:r>
          </w:p>
          <w:p>
            <w:pPr>
              <w:rPr>
                <w:rFonts w:hint="eastAsia" w:ascii="仿宋_GB2312" w:hAnsi="Times New Roman" w:eastAsia="仿宋_GB2312"/>
                <w:szCs w:val="21"/>
              </w:rPr>
            </w:pPr>
            <w:r>
              <w:rPr>
                <w:rFonts w:hint="eastAsia" w:ascii="仿宋_GB2312" w:hAnsi="Times New Roman" w:eastAsia="仿宋_GB2312"/>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超高频安全门（双通道）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w:t>
            </w:r>
          </w:p>
        </w:tc>
        <w:tc>
          <w:tcPr>
            <w:tcW w:w="6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1、提供第三方借书系统软件接口，可开放白名单接入，实现图书白名单推送后授权出入防盗门；</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2、报警模式：声光报警或定制语音提示；</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3、稳定性：采用数字式-DMPD（动态多相位检测）技术，系统更加稳定；</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4、联动性：系统提供与闸机、监控探头、大数据分析显示平台联动预留接口；</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5、统计功能：</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 xml:space="preserve">  内置LED进、出客流累加系统;；</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6、系统支持红外控件启动，当感应到读者通过时，开始侦测，无人通过时处于待机状态，实现节能、减少误报的可能；</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7、扩展性：</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（1）可选配LINUX数据控制服务器,实时离线保存每个通道客流、报警次数、报警商品、系统故障、系统环境等数据，方便离线、在线PC端数据上传和分析；断电系统具有自动保存功能；</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8、安全认证：通过美国FCC、欧盟CE人体无伤害、欧盟电磁兼容性EMC认证，中国公安部检验等认证，企业通过ISO14001环境、ISO9001质量管理、OHSAS18001职业健康等认证；</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9、兼容性：可兼容国内外同频各种同频率智能标签，如。；RFID超高频系统和EM系统等，可以同时对书籍RFID电子标签和磁条进行防盗侦测；</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10、系统模块化设计，各部分可单独更换升级，紧跟最新技术发展；</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11、设备外观可根据图书馆的总体环境进行相应配套定制。</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技术参数：</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◆工作频率：UHF-RFID 860 MHz～960MHz；</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 技术标准：ISO 18000-6C ；</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 平台协议：MQTT、CAN物联网协议</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 xml:space="preserve">◆防盗形式：AFI和EAS防盗    UHF-RFID、EM+RFID 标签进行检测并防盗； </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◆外型尺寸：59*2.5*160cm</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◆探测范围：通道内检测宽度≥200cm；</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 xml:space="preserve">◆内置天线：2DB,可选配8DB； </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◆通讯接口：USB、RS232、RJ45；</w:t>
            </w:r>
          </w:p>
          <w:p>
            <w:pP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◆输入电压：220V/AC，整机输出功率:35W；</w:t>
            </w:r>
          </w:p>
          <w:p>
            <w:pPr>
              <w:rPr>
                <w:rFonts w:hint="eastAsia" w:ascii="仿宋_GB2312" w:hAnsi="Times New Roman"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6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1  ……</w:t>
            </w:r>
          </w:p>
          <w:p>
            <w:pPr>
              <w:rPr>
                <w:rFonts w:hint="eastAsia" w:ascii="仿宋_GB2312" w:hAnsi="Times New Roman" w:eastAsia="仿宋_GB2312"/>
                <w:szCs w:val="21"/>
              </w:rPr>
            </w:pPr>
            <w:r>
              <w:rPr>
                <w:rFonts w:hint="eastAsia" w:ascii="仿宋_GB2312" w:hAnsi="Times New Roman" w:eastAsia="仿宋_GB2312"/>
                <w:szCs w:val="21"/>
              </w:rPr>
              <w:t>2  ……</w:t>
            </w:r>
          </w:p>
          <w:p>
            <w:pPr>
              <w:rPr>
                <w:rFonts w:hint="eastAsia" w:ascii="仿宋_GB2312" w:hAnsi="Times New Roman" w:eastAsia="仿宋_GB2312"/>
                <w:szCs w:val="21"/>
              </w:rPr>
            </w:pPr>
            <w:r>
              <w:rPr>
                <w:rFonts w:hint="eastAsia" w:ascii="仿宋_GB2312" w:hAnsi="Times New Roman" w:eastAsia="仿宋_GB2312"/>
                <w:szCs w:val="21"/>
              </w:rPr>
              <w:t>3  ……</w:t>
            </w:r>
          </w:p>
          <w:p>
            <w:pPr>
              <w:rPr>
                <w:rFonts w:hint="eastAsia" w:ascii="仿宋_GB2312" w:hAnsi="Times New Roman" w:eastAsia="仿宋_GB2312"/>
                <w:szCs w:val="21"/>
              </w:rPr>
            </w:pPr>
            <w:r>
              <w:rPr>
                <w:rFonts w:hint="eastAsia" w:ascii="仿宋_GB2312" w:hAnsi="Times New Roman" w:eastAsia="仿宋_GB2312"/>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w:t>
            </w:r>
          </w:p>
        </w:tc>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u w:val="single"/>
              </w:rPr>
            </w:pPr>
          </w:p>
        </w:tc>
        <w:tc>
          <w:tcPr>
            <w:tcW w:w="9983"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eastAsia="仿宋_GB2312"/>
                <w:szCs w:val="21"/>
              </w:rPr>
            </w:pPr>
            <w:r>
              <w:rPr>
                <w:rFonts w:hint="eastAsia" w:ascii="仿宋_GB2312" w:hAnsi="Times New Roman" w:eastAsia="仿宋_GB2312"/>
                <w:szCs w:val="21"/>
                <w:u w:val="single"/>
              </w:rPr>
              <w:t>　/　</w:t>
            </w:r>
            <w:r>
              <w:rPr>
                <w:rFonts w:hint="eastAsia" w:ascii="仿宋_GB2312" w:hAnsi="Times New Roman" w:eastAsia="仿宋_GB2312"/>
                <w:szCs w:val="21"/>
              </w:rPr>
              <w:t>分标（此处有分标时填写具体分标号，无分标时填写“无”）</w:t>
            </w:r>
          </w:p>
        </w:tc>
      </w:tr>
    </w:tbl>
    <w:p>
      <w:pPr>
        <w:spacing w:line="500" w:lineRule="exact"/>
        <w:rPr>
          <w:rFonts w:hint="eastAsia" w:ascii="仿宋_GB2312" w:hAnsi="宋体" w:eastAsia="仿宋_GB2312"/>
          <w:sz w:val="24"/>
        </w:rPr>
      </w:pPr>
    </w:p>
    <w:p>
      <w:pPr>
        <w:snapToGrid w:val="0"/>
        <w:spacing w:line="360" w:lineRule="auto"/>
        <w:ind w:firstLine="420" w:firstLineChars="200"/>
        <w:rPr>
          <w:rFonts w:hint="eastAsia" w:ascii="仿宋_GB2312" w:hAnsi="宋体" w:eastAsia="仿宋_GB2312"/>
          <w:bCs/>
          <w:szCs w:val="21"/>
        </w:rPr>
      </w:pPr>
      <w:r>
        <w:rPr>
          <w:rFonts w:hint="eastAsia" w:ascii="仿宋_GB2312" w:hAnsi="宋体" w:eastAsia="仿宋_GB2312"/>
          <w:bCs/>
          <w:szCs w:val="21"/>
        </w:rPr>
        <w:t>注：⑴表格内容均需按要求填写并盖章，不得留空。</w:t>
      </w:r>
    </w:p>
    <w:p>
      <w:pPr>
        <w:snapToGrid w:val="0"/>
        <w:spacing w:line="360" w:lineRule="auto"/>
        <w:ind w:firstLine="420" w:firstLineChars="200"/>
        <w:rPr>
          <w:rFonts w:hint="eastAsia" w:ascii="仿宋_GB2312" w:hAnsi="宋体" w:eastAsia="仿宋_GB2312"/>
          <w:bCs/>
          <w:szCs w:val="21"/>
        </w:rPr>
      </w:pPr>
      <w:r>
        <w:rPr>
          <w:rFonts w:hint="eastAsia" w:ascii="仿宋_GB2312" w:hAnsi="宋体" w:eastAsia="仿宋_GB2312"/>
          <w:bCs/>
          <w:szCs w:val="21"/>
        </w:rPr>
        <w:t>⑵</w:t>
      </w:r>
      <w:r>
        <w:rPr>
          <w:rFonts w:hint="eastAsia" w:ascii="仿宋_GB2312" w:hAnsi="宋体" w:eastAsia="仿宋_GB2312"/>
          <w:bCs/>
          <w:szCs w:val="21"/>
          <w:lang w:val="en-US" w:eastAsia="zh-CN"/>
        </w:rPr>
        <w:t>投标</w:t>
      </w:r>
      <w:r>
        <w:rPr>
          <w:rFonts w:hint="eastAsia" w:ascii="仿宋_GB2312" w:hAnsi="宋体" w:eastAsia="仿宋_GB2312"/>
          <w:bCs/>
          <w:szCs w:val="21"/>
        </w:rPr>
        <w:t>文件承诺不得直接复制采购文件需求，如果采购文件需求为小于或大于某个数值标准时，采购文件承诺内容应当写明</w:t>
      </w:r>
      <w:r>
        <w:rPr>
          <w:rFonts w:hint="eastAsia" w:ascii="仿宋_GB2312" w:hAnsi="宋体" w:eastAsia="仿宋_GB2312"/>
          <w:bCs/>
          <w:szCs w:val="21"/>
          <w:lang w:val="en-US" w:eastAsia="zh-CN"/>
        </w:rPr>
        <w:t>投标</w:t>
      </w:r>
      <w:r>
        <w:rPr>
          <w:rFonts w:hint="eastAsia" w:ascii="仿宋_GB2312" w:hAnsi="宋体" w:eastAsia="仿宋_GB2312"/>
          <w:bCs/>
          <w:szCs w:val="21"/>
        </w:rPr>
        <w:t>货物具体参数或响应承诺的具体数值，否则</w:t>
      </w:r>
      <w:r>
        <w:rPr>
          <w:rFonts w:hint="eastAsia" w:ascii="仿宋_GB2312" w:hAnsi="宋体" w:eastAsia="仿宋_GB2312"/>
          <w:bCs/>
          <w:szCs w:val="21"/>
          <w:lang w:val="en-US" w:eastAsia="zh-CN"/>
        </w:rPr>
        <w:t>评委评审时有可能</w:t>
      </w:r>
      <w:r>
        <w:rPr>
          <w:rFonts w:hint="eastAsia" w:ascii="仿宋_GB2312" w:hAnsi="宋体" w:eastAsia="仿宋_GB2312"/>
          <w:bCs/>
          <w:szCs w:val="21"/>
        </w:rPr>
        <w:t>按</w:t>
      </w:r>
      <w:r>
        <w:rPr>
          <w:rFonts w:hint="eastAsia" w:ascii="仿宋_GB2312" w:hAnsi="宋体" w:eastAsia="仿宋_GB2312"/>
          <w:bCs/>
          <w:szCs w:val="21"/>
          <w:lang w:val="en-US" w:eastAsia="zh-CN"/>
        </w:rPr>
        <w:t>投标</w:t>
      </w:r>
      <w:r>
        <w:rPr>
          <w:rFonts w:hint="eastAsia" w:ascii="仿宋_GB2312" w:hAnsi="宋体" w:eastAsia="仿宋_GB2312"/>
          <w:bCs/>
          <w:szCs w:val="21"/>
        </w:rPr>
        <w:t>无效处理。</w:t>
      </w:r>
    </w:p>
    <w:p>
      <w:pPr>
        <w:snapToGrid w:val="0"/>
        <w:spacing w:line="360" w:lineRule="auto"/>
        <w:ind w:firstLine="420" w:firstLineChars="200"/>
        <w:rPr>
          <w:rFonts w:hint="eastAsia" w:ascii="仿宋_GB2312" w:hAnsi="宋体" w:eastAsia="仿宋_GB2312"/>
          <w:bCs/>
          <w:szCs w:val="21"/>
        </w:rPr>
      </w:pPr>
      <w:r>
        <w:rPr>
          <w:rFonts w:hint="eastAsia" w:ascii="仿宋_GB2312" w:hAnsi="宋体" w:eastAsia="仿宋_GB2312"/>
          <w:bCs/>
          <w:szCs w:val="21"/>
        </w:rPr>
        <w:t>⑶当</w:t>
      </w:r>
      <w:r>
        <w:rPr>
          <w:rFonts w:hint="eastAsia" w:ascii="仿宋_GB2312" w:hAnsi="宋体" w:eastAsia="仿宋_GB2312"/>
          <w:bCs/>
          <w:szCs w:val="21"/>
          <w:lang w:val="en-US" w:eastAsia="zh-CN"/>
        </w:rPr>
        <w:t>投标</w:t>
      </w:r>
      <w:r>
        <w:rPr>
          <w:rFonts w:hint="eastAsia" w:ascii="仿宋_GB2312" w:hAnsi="宋体" w:eastAsia="仿宋_GB2312"/>
          <w:bCs/>
          <w:szCs w:val="21"/>
        </w:rPr>
        <w:t>文件的技术参数或商务内容低于采购文件要求时，</w:t>
      </w:r>
      <w:r>
        <w:rPr>
          <w:rFonts w:hint="eastAsia" w:ascii="仿宋_GB2312" w:hAnsi="宋体" w:eastAsia="仿宋_GB2312"/>
          <w:bCs/>
          <w:szCs w:val="21"/>
          <w:lang w:val="en-US" w:eastAsia="zh-CN"/>
        </w:rPr>
        <w:t>投标</w:t>
      </w:r>
      <w:r>
        <w:rPr>
          <w:rFonts w:hint="eastAsia" w:ascii="仿宋_GB2312" w:hAnsi="宋体" w:eastAsia="仿宋_GB2312"/>
          <w:bCs/>
          <w:szCs w:val="21"/>
        </w:rPr>
        <w:t>人应当如实写明“负偏离”，否则视为虚假应标。</w:t>
      </w:r>
    </w:p>
    <w:p>
      <w:pPr>
        <w:pStyle w:val="2"/>
        <w:spacing w:line="360" w:lineRule="auto"/>
        <w:rPr>
          <w:rFonts w:hint="eastAsia" w:ascii="仿宋_GB2312" w:hAnsi="宋体" w:eastAsia="仿宋_GB2312"/>
          <w:sz w:val="24"/>
          <w:szCs w:val="24"/>
        </w:rPr>
      </w:pPr>
    </w:p>
    <w:p>
      <w:pPr>
        <w:pStyle w:val="2"/>
        <w:spacing w:line="360" w:lineRule="auto"/>
        <w:rPr>
          <w:rFonts w:hint="eastAsia" w:ascii="仿宋_GB2312" w:hAnsi="宋体" w:eastAsia="仿宋_GB2312"/>
          <w:sz w:val="24"/>
          <w:szCs w:val="24"/>
          <w:u w:val="single"/>
        </w:rPr>
      </w:pPr>
      <w:r>
        <w:rPr>
          <w:rFonts w:hint="eastAsia" w:ascii="仿宋_GB2312" w:hAnsi="宋体" w:eastAsia="仿宋_GB2312"/>
          <w:sz w:val="24"/>
          <w:szCs w:val="24"/>
        </w:rPr>
        <w:t>法定代表人或法定代表人授权代表签字：</w:t>
      </w:r>
      <w:r>
        <w:rPr>
          <w:rFonts w:hint="eastAsia" w:ascii="仿宋_GB2312" w:hAnsi="宋体" w:eastAsia="仿宋_GB2312"/>
          <w:sz w:val="24"/>
          <w:szCs w:val="24"/>
          <w:u w:val="single"/>
        </w:rPr>
        <w:t xml:space="preserve">          </w:t>
      </w:r>
    </w:p>
    <w:p>
      <w:pPr>
        <w:pStyle w:val="2"/>
        <w:spacing w:line="360" w:lineRule="auto"/>
        <w:rPr>
          <w:rFonts w:hint="eastAsia" w:ascii="仿宋_GB2312" w:hAnsi="宋体" w:eastAsia="仿宋_GB2312"/>
          <w:sz w:val="24"/>
          <w:szCs w:val="24"/>
          <w:u w:val="single"/>
        </w:rPr>
      </w:pPr>
      <w:r>
        <w:rPr>
          <w:rFonts w:hint="eastAsia" w:ascii="仿宋_GB2312" w:hAnsi="宋体" w:eastAsia="仿宋_GB2312"/>
          <w:sz w:val="24"/>
          <w:szCs w:val="24"/>
        </w:rPr>
        <w:t>供应商名称（盖章）：</w:t>
      </w:r>
      <w:r>
        <w:rPr>
          <w:rFonts w:hint="eastAsia" w:ascii="仿宋_GB2312" w:hAnsi="宋体" w:eastAsia="仿宋_GB2312"/>
          <w:sz w:val="24"/>
          <w:szCs w:val="24"/>
          <w:u w:val="single"/>
        </w:rPr>
        <w:t xml:space="preserve">               </w:t>
      </w:r>
    </w:p>
    <w:p>
      <w:pPr>
        <w:pStyle w:val="2"/>
        <w:spacing w:line="360" w:lineRule="auto"/>
        <w:rPr>
          <w:rFonts w:hint="eastAsia" w:ascii="仿宋_GB2312" w:hAnsi="宋体" w:eastAsia="仿宋_GB2312"/>
          <w:sz w:val="24"/>
          <w:szCs w:val="24"/>
          <w:u w:val="single"/>
        </w:rPr>
      </w:pPr>
      <w:r>
        <w:rPr>
          <w:rFonts w:hint="eastAsia" w:ascii="仿宋_GB2312" w:hAnsi="宋体" w:eastAsia="仿宋_GB2312"/>
          <w:sz w:val="24"/>
          <w:szCs w:val="24"/>
        </w:rPr>
        <w:t>日   期：</w:t>
      </w:r>
      <w:r>
        <w:rPr>
          <w:rFonts w:hint="eastAsia" w:ascii="仿宋_GB2312" w:hAnsi="宋体" w:eastAsia="仿宋_GB2312"/>
          <w:sz w:val="24"/>
          <w:szCs w:val="24"/>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000000"/>
    <w:rsid w:val="00DF2B24"/>
    <w:rsid w:val="10994B1F"/>
    <w:rsid w:val="13E93252"/>
    <w:rsid w:val="1416782F"/>
    <w:rsid w:val="2AA36E27"/>
    <w:rsid w:val="2E312F80"/>
    <w:rsid w:val="3F7A2C42"/>
    <w:rsid w:val="40FC161C"/>
    <w:rsid w:val="4A667B2B"/>
    <w:rsid w:val="4E4D310A"/>
    <w:rsid w:val="522F2C06"/>
    <w:rsid w:val="6C335B3C"/>
    <w:rsid w:val="737B4855"/>
    <w:rsid w:val="79C01A9F"/>
    <w:rsid w:val="7B1B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1899</Words>
  <Characters>2170</Characters>
  <Lines>0</Lines>
  <Paragraphs>0</Paragraphs>
  <TotalTime>1</TotalTime>
  <ScaleCrop>false</ScaleCrop>
  <LinksUpToDate>false</LinksUpToDate>
  <CharactersWithSpaces>2269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2021-03-19T08:01:00Z</dcterms:created>
  <dc:creator>DELL</dc:creator>
  <cp:lastModifiedBy>Jianbo_Lee</cp:lastModifiedBy>
  <dcterms:modified xsi:type="dcterms:W3CDTF">2022-12-12T03:46:03Z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A550CDB4A0644C15B5C08274409FACD1</vt:lpwstr>
  </property>
</Properties>
</file>