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407D4" w14:textId="77777777" w:rsidR="00395D8A" w:rsidRDefault="00000000">
      <w:pPr>
        <w:pStyle w:val="ac"/>
        <w:widowControl/>
        <w:shd w:val="clear" w:color="auto" w:fill="FFFFFF"/>
        <w:spacing w:before="0" w:beforeAutospacing="0" w:after="0" w:afterAutospacing="0"/>
        <w:jc w:val="center"/>
        <w:rPr>
          <w:rFonts w:ascii="宋体" w:hAnsi="宋体" w:cs="宋体" w:hint="eastAsia"/>
          <w:b/>
          <w:bCs/>
          <w:sz w:val="28"/>
          <w:szCs w:val="28"/>
          <w:shd w:val="clear" w:color="auto" w:fill="FFFFFF"/>
        </w:rPr>
      </w:pPr>
      <w:r>
        <w:rPr>
          <w:rFonts w:ascii="宋体" w:hAnsi="宋体" w:cs="宋体" w:hint="eastAsia"/>
          <w:b/>
          <w:bCs/>
          <w:sz w:val="32"/>
          <w:szCs w:val="32"/>
          <w:shd w:val="clear" w:color="auto" w:fill="FFFFFF"/>
        </w:rPr>
        <w:t>广西艺术学院老年大学设备采购项目</w:t>
      </w:r>
      <w:r>
        <w:rPr>
          <w:rFonts w:ascii="宋体" w:hAnsi="宋体" w:cs="宋体" w:hint="eastAsia"/>
          <w:b/>
          <w:bCs/>
          <w:sz w:val="28"/>
          <w:szCs w:val="28"/>
          <w:shd w:val="clear" w:color="auto" w:fill="FFFFFF"/>
        </w:rPr>
        <w:t>（</w:t>
      </w:r>
      <w:proofErr w:type="gramStart"/>
      <w:r>
        <w:rPr>
          <w:rFonts w:ascii="宋体" w:hAnsi="宋体" w:cs="宋体" w:hint="eastAsia"/>
          <w:b/>
          <w:bCs/>
          <w:sz w:val="28"/>
          <w:szCs w:val="28"/>
          <w:shd w:val="clear" w:color="auto" w:fill="FFFFFF"/>
        </w:rPr>
        <w:t>非集采</w:t>
      </w:r>
      <w:proofErr w:type="gramEnd"/>
      <w:r>
        <w:rPr>
          <w:rFonts w:ascii="宋体" w:hAnsi="宋体" w:cs="宋体" w:hint="eastAsia"/>
          <w:b/>
          <w:bCs/>
          <w:sz w:val="28"/>
          <w:szCs w:val="28"/>
          <w:shd w:val="clear" w:color="auto" w:fill="FFFFFF"/>
        </w:rPr>
        <w:t>部分）</w:t>
      </w:r>
    </w:p>
    <w:p w14:paraId="39469C98" w14:textId="77777777" w:rsidR="00395D8A" w:rsidRDefault="00000000">
      <w:pPr>
        <w:pStyle w:val="ac"/>
        <w:widowControl/>
        <w:shd w:val="clear" w:color="auto" w:fill="FFFFFF"/>
        <w:spacing w:before="0" w:beforeAutospacing="0" w:after="0" w:afterAutospacing="0"/>
        <w:jc w:val="center"/>
        <w:rPr>
          <w:rFonts w:ascii="宋体" w:hAnsi="宋体" w:cs="宋体" w:hint="eastAsia"/>
          <w:b/>
          <w:bCs/>
          <w:sz w:val="32"/>
          <w:szCs w:val="32"/>
          <w:shd w:val="clear" w:color="auto" w:fill="FFFFFF"/>
        </w:rPr>
      </w:pPr>
      <w:r>
        <w:rPr>
          <w:rFonts w:ascii="宋体" w:hAnsi="宋体" w:cs="宋体" w:hint="eastAsia"/>
          <w:b/>
          <w:bCs/>
          <w:sz w:val="32"/>
          <w:szCs w:val="32"/>
          <w:shd w:val="clear" w:color="auto" w:fill="FFFFFF"/>
        </w:rPr>
        <w:t>采购公告</w:t>
      </w:r>
    </w:p>
    <w:p w14:paraId="74810447" w14:textId="77777777" w:rsidR="00395D8A" w:rsidRDefault="00395D8A">
      <w:pPr>
        <w:pStyle w:val="ac"/>
        <w:widowControl/>
        <w:shd w:val="clear" w:color="auto" w:fill="FFFFFF"/>
        <w:spacing w:before="0" w:beforeAutospacing="0" w:after="0" w:afterAutospacing="0"/>
        <w:jc w:val="center"/>
        <w:rPr>
          <w:rFonts w:ascii="宋体" w:hAnsi="宋体" w:cs="宋体" w:hint="eastAsia"/>
          <w:b/>
          <w:bCs/>
          <w:sz w:val="32"/>
          <w:szCs w:val="32"/>
          <w:shd w:val="clear" w:color="auto" w:fill="FFFFFF"/>
        </w:rPr>
      </w:pPr>
    </w:p>
    <w:p w14:paraId="7E1E2AC1" w14:textId="77777777" w:rsidR="00395D8A" w:rsidRDefault="00000000">
      <w:pPr>
        <w:pStyle w:val="ac"/>
        <w:widowControl/>
        <w:numPr>
          <w:ilvl w:val="0"/>
          <w:numId w:val="1"/>
        </w:numPr>
        <w:shd w:val="clear" w:color="auto" w:fill="FFFFFF"/>
        <w:spacing w:before="0" w:beforeAutospacing="0" w:after="0" w:afterAutospacing="0"/>
        <w:ind w:firstLine="480"/>
        <w:rPr>
          <w:rStyle w:val="ae"/>
          <w:rFonts w:ascii="宋体" w:hAnsi="宋体" w:cs="宋体" w:hint="eastAsia"/>
          <w:sz w:val="28"/>
          <w:szCs w:val="28"/>
          <w:shd w:val="clear" w:color="auto" w:fill="FFFFFF"/>
        </w:rPr>
      </w:pPr>
      <w:r>
        <w:rPr>
          <w:rStyle w:val="ae"/>
          <w:rFonts w:ascii="宋体" w:hAnsi="宋体" w:cs="宋体" w:hint="eastAsia"/>
          <w:sz w:val="28"/>
          <w:szCs w:val="28"/>
          <w:shd w:val="clear" w:color="auto" w:fill="FFFFFF"/>
        </w:rPr>
        <w:t>项目名称</w:t>
      </w:r>
      <w:r>
        <w:rPr>
          <w:rStyle w:val="ae"/>
          <w:rFonts w:ascii="宋体" w:hAnsi="宋体" w:cs="宋体" w:hint="eastAsia"/>
          <w:b w:val="0"/>
          <w:bCs/>
          <w:sz w:val="28"/>
          <w:szCs w:val="28"/>
          <w:shd w:val="clear" w:color="auto" w:fill="FFFFFF"/>
        </w:rPr>
        <w:t>：广西艺术学院老年大学设备</w:t>
      </w:r>
      <w:r>
        <w:rPr>
          <w:rStyle w:val="ae"/>
          <w:rFonts w:ascii="宋体" w:eastAsia="宋体" w:hAnsi="宋体" w:cs="宋体" w:hint="eastAsia"/>
          <w:b w:val="0"/>
          <w:bCs/>
          <w:sz w:val="28"/>
          <w:szCs w:val="28"/>
          <w:shd w:val="clear" w:color="auto" w:fill="FFFFFF"/>
        </w:rPr>
        <w:t>采</w:t>
      </w:r>
      <w:r>
        <w:rPr>
          <w:rFonts w:ascii="宋体" w:hAnsi="宋体" w:cs="宋体" w:hint="eastAsia"/>
          <w:sz w:val="28"/>
          <w:szCs w:val="28"/>
          <w:shd w:val="clear" w:color="auto" w:fill="FFFFFF"/>
        </w:rPr>
        <w:t>购项目（</w:t>
      </w:r>
      <w:proofErr w:type="gramStart"/>
      <w:r>
        <w:rPr>
          <w:rFonts w:ascii="宋体" w:hAnsi="宋体" w:cs="宋体" w:hint="eastAsia"/>
          <w:sz w:val="28"/>
          <w:szCs w:val="28"/>
          <w:shd w:val="clear" w:color="auto" w:fill="FFFFFF"/>
        </w:rPr>
        <w:t>非集采</w:t>
      </w:r>
      <w:proofErr w:type="gramEnd"/>
      <w:r>
        <w:rPr>
          <w:rFonts w:ascii="宋体" w:hAnsi="宋体" w:cs="宋体" w:hint="eastAsia"/>
          <w:sz w:val="28"/>
          <w:szCs w:val="28"/>
          <w:shd w:val="clear" w:color="auto" w:fill="FFFFFF"/>
        </w:rPr>
        <w:t>部分）</w:t>
      </w:r>
    </w:p>
    <w:p w14:paraId="37C4003E" w14:textId="77777777" w:rsidR="00395D8A" w:rsidRDefault="00000000">
      <w:pPr>
        <w:pStyle w:val="ac"/>
        <w:widowControl/>
        <w:numPr>
          <w:ilvl w:val="0"/>
          <w:numId w:val="1"/>
        </w:numPr>
        <w:shd w:val="clear" w:color="auto" w:fill="FFFFFF"/>
        <w:spacing w:before="0" w:beforeAutospacing="0" w:after="0" w:afterAutospacing="0"/>
        <w:ind w:firstLine="480"/>
        <w:rPr>
          <w:rStyle w:val="ae"/>
          <w:rFonts w:ascii="宋体" w:hAnsi="宋体" w:cs="宋体" w:hint="eastAsia"/>
          <w:sz w:val="28"/>
          <w:szCs w:val="28"/>
          <w:shd w:val="clear" w:color="auto" w:fill="FFFFFF"/>
        </w:rPr>
      </w:pPr>
      <w:r>
        <w:rPr>
          <w:rStyle w:val="ae"/>
          <w:rFonts w:ascii="宋体" w:hAnsi="宋体" w:cs="宋体" w:hint="eastAsia"/>
          <w:sz w:val="28"/>
          <w:szCs w:val="28"/>
          <w:shd w:val="clear" w:color="auto" w:fill="FFFFFF"/>
        </w:rPr>
        <w:t xml:space="preserve">采购需求内容         </w:t>
      </w:r>
    </w:p>
    <w:p w14:paraId="2094EB3B" w14:textId="77777777" w:rsidR="00395D8A" w:rsidRDefault="00000000">
      <w:pPr>
        <w:pStyle w:val="ac"/>
        <w:widowControl/>
        <w:shd w:val="clear" w:color="auto" w:fill="FFFFFF"/>
        <w:spacing w:before="0" w:beforeAutospacing="0" w:after="0" w:afterAutospacing="0"/>
        <w:ind w:left="480"/>
        <w:rPr>
          <w:rStyle w:val="ae"/>
          <w:rFonts w:ascii="宋体" w:hAnsi="宋体" w:cs="宋体" w:hint="eastAsia"/>
          <w:sz w:val="28"/>
          <w:szCs w:val="28"/>
          <w:shd w:val="clear" w:color="auto" w:fill="FFFFFF"/>
        </w:rPr>
      </w:pPr>
      <w:r>
        <w:rPr>
          <w:rStyle w:val="ae"/>
          <w:rFonts w:ascii="宋体" w:hAnsi="宋体" w:cs="宋体" w:hint="eastAsia"/>
          <w:sz w:val="28"/>
          <w:szCs w:val="28"/>
          <w:shd w:val="clear" w:color="auto" w:fill="FFFFFF"/>
        </w:rPr>
        <w:t>总采购预算为：90500元。</w:t>
      </w:r>
    </w:p>
    <w:p w14:paraId="305FB659" w14:textId="77777777" w:rsidR="00395D8A" w:rsidRDefault="00000000">
      <w:pPr>
        <w:pStyle w:val="ac"/>
        <w:widowControl/>
        <w:shd w:val="clear" w:color="auto" w:fill="FFFFFF"/>
        <w:spacing w:before="0" w:beforeAutospacing="0" w:after="0" w:afterAutospacing="0"/>
        <w:ind w:firstLineChars="200" w:firstLine="560"/>
        <w:rPr>
          <w:rStyle w:val="ae"/>
          <w:rFonts w:ascii="宋体" w:hAnsi="宋体" w:cs="宋体" w:hint="eastAsia"/>
          <w:b w:val="0"/>
          <w:bCs/>
          <w:sz w:val="28"/>
          <w:szCs w:val="28"/>
          <w:shd w:val="clear" w:color="auto" w:fill="FFFFFF"/>
        </w:rPr>
      </w:pPr>
      <w:r>
        <w:rPr>
          <w:rStyle w:val="ae"/>
          <w:rFonts w:ascii="宋体" w:hAnsi="宋体" w:cs="宋体" w:hint="eastAsia"/>
          <w:b w:val="0"/>
          <w:bCs/>
          <w:sz w:val="28"/>
          <w:szCs w:val="28"/>
          <w:shd w:val="clear" w:color="auto" w:fill="FFFFFF"/>
        </w:rPr>
        <w:t>具体需求详见附件1。本项目不允许负偏离。</w:t>
      </w:r>
      <w:r>
        <w:rPr>
          <w:rFonts w:ascii="宋体" w:hAnsi="宋体" w:cs="宋体" w:hint="eastAsia"/>
          <w:sz w:val="28"/>
          <w:szCs w:val="28"/>
          <w:shd w:val="clear" w:color="auto" w:fill="FFFFFF"/>
        </w:rPr>
        <w:t>“实质性要求”是指采购文件中已经指明不满足则投标无效的条款，或者不能负偏离的条款，或者采购需求中带“▲”的条款。合同签订后</w:t>
      </w:r>
      <w:r>
        <w:rPr>
          <w:rFonts w:ascii="宋体" w:hAnsi="宋体" w:cs="宋体" w:hint="eastAsia"/>
          <w:b/>
          <w:bCs/>
          <w:sz w:val="28"/>
          <w:szCs w:val="28"/>
          <w:shd w:val="clear" w:color="auto" w:fill="FFFFFF"/>
        </w:rPr>
        <w:t>15</w:t>
      </w:r>
      <w:r>
        <w:rPr>
          <w:rFonts w:ascii="宋体" w:hAnsi="宋体" w:cs="宋体" w:hint="eastAsia"/>
          <w:sz w:val="28"/>
          <w:szCs w:val="28"/>
          <w:shd w:val="clear" w:color="auto" w:fill="FFFFFF"/>
        </w:rPr>
        <w:t>个日历日内完成全部货物安装及调试。</w:t>
      </w:r>
    </w:p>
    <w:p w14:paraId="6EC465DA" w14:textId="77777777" w:rsidR="00395D8A" w:rsidRDefault="00000000">
      <w:pPr>
        <w:pStyle w:val="ac"/>
        <w:widowControl/>
        <w:numPr>
          <w:ilvl w:val="0"/>
          <w:numId w:val="1"/>
        </w:numPr>
        <w:shd w:val="clear" w:color="auto" w:fill="FFFFFF"/>
        <w:spacing w:before="0" w:beforeAutospacing="0" w:after="0" w:afterAutospacing="0"/>
        <w:ind w:firstLine="480"/>
        <w:rPr>
          <w:rStyle w:val="ae"/>
          <w:rFonts w:ascii="宋体" w:hAnsi="宋体" w:cs="宋体" w:hint="eastAsia"/>
          <w:sz w:val="28"/>
          <w:szCs w:val="28"/>
          <w:shd w:val="clear" w:color="auto" w:fill="FFFFFF"/>
        </w:rPr>
      </w:pPr>
      <w:r>
        <w:rPr>
          <w:rStyle w:val="ae"/>
          <w:rFonts w:ascii="宋体" w:hAnsi="宋体" w:cs="宋体" w:hint="eastAsia"/>
          <w:sz w:val="28"/>
          <w:szCs w:val="28"/>
          <w:shd w:val="clear" w:color="auto" w:fill="FFFFFF"/>
        </w:rPr>
        <w:t>投标人资格要求</w:t>
      </w:r>
    </w:p>
    <w:p w14:paraId="37A8F5D2" w14:textId="77777777" w:rsidR="00395D8A" w:rsidRDefault="00000000">
      <w:pPr>
        <w:pStyle w:val="ac"/>
        <w:widowControl/>
        <w:shd w:val="clear" w:color="auto" w:fill="FFFFFF"/>
        <w:spacing w:before="0" w:beforeAutospacing="0" w:after="0" w:afterAutospacing="0"/>
        <w:ind w:firstLine="480"/>
        <w:rPr>
          <w:sz w:val="28"/>
          <w:szCs w:val="28"/>
        </w:rPr>
      </w:pPr>
      <w:r>
        <w:rPr>
          <w:rFonts w:ascii="宋体" w:hAnsi="宋体" w:cs="宋体" w:hint="eastAsia"/>
          <w:sz w:val="28"/>
          <w:szCs w:val="28"/>
          <w:shd w:val="clear" w:color="auto" w:fill="FFFFFF"/>
        </w:rPr>
        <w:t>（一）必须是在中华人民共和国境内注册，具有独立法人，并持有工商行政管理部门核发的法人营业执照。</w:t>
      </w:r>
    </w:p>
    <w:p w14:paraId="1AF4A2E9" w14:textId="77777777" w:rsidR="00395D8A" w:rsidRDefault="00000000">
      <w:pPr>
        <w:pStyle w:val="ac"/>
        <w:widowControl/>
        <w:shd w:val="clear" w:color="auto" w:fill="FFFFFF"/>
        <w:spacing w:before="0" w:beforeAutospacing="0" w:after="0" w:afterAutospacing="0"/>
        <w:ind w:firstLine="480"/>
        <w:rPr>
          <w:rFonts w:ascii="宋体" w:hAnsi="宋体" w:cs="宋体" w:hint="eastAsia"/>
          <w:sz w:val="28"/>
          <w:szCs w:val="28"/>
          <w:shd w:val="clear" w:color="auto" w:fill="FFFFFF"/>
        </w:rPr>
      </w:pPr>
      <w:r>
        <w:rPr>
          <w:rFonts w:ascii="宋体" w:hAnsi="宋体" w:cs="宋体" w:hint="eastAsia"/>
          <w:sz w:val="28"/>
          <w:szCs w:val="28"/>
          <w:shd w:val="clear" w:color="auto" w:fill="FFFFFF"/>
        </w:rPr>
        <w:t>（二）未被列入失信被执行人名单、重大税收违法案件当事人名单、政府采购严重违法失信行为记录名单，信用信息以最新的信用中国网站和中国政府采购网公布为准，请提供最新的</w:t>
      </w:r>
      <w:r>
        <w:rPr>
          <w:rFonts w:ascii="宋体" w:hAnsi="宋体" w:cs="宋体" w:hint="eastAsia"/>
          <w:sz w:val="28"/>
          <w:szCs w:val="28"/>
          <w:u w:val="single"/>
          <w:shd w:val="clear" w:color="auto" w:fill="FFFFFF"/>
        </w:rPr>
        <w:t>信用中国网站</w:t>
      </w:r>
      <w:r>
        <w:rPr>
          <w:rFonts w:ascii="宋体" w:hAnsi="宋体" w:cs="宋体" w:hint="eastAsia"/>
          <w:sz w:val="28"/>
          <w:szCs w:val="28"/>
          <w:shd w:val="clear" w:color="auto" w:fill="FFFFFF"/>
        </w:rPr>
        <w:t>和</w:t>
      </w:r>
      <w:r>
        <w:rPr>
          <w:rFonts w:ascii="宋体" w:hAnsi="宋体" w:cs="宋体" w:hint="eastAsia"/>
          <w:sz w:val="28"/>
          <w:szCs w:val="28"/>
          <w:u w:val="single"/>
          <w:shd w:val="clear" w:color="auto" w:fill="FFFFFF"/>
        </w:rPr>
        <w:t>中国政府采购网</w:t>
      </w:r>
      <w:r>
        <w:rPr>
          <w:rFonts w:ascii="宋体" w:hAnsi="宋体" w:cs="宋体" w:hint="eastAsia"/>
          <w:sz w:val="28"/>
          <w:szCs w:val="28"/>
          <w:shd w:val="clear" w:color="auto" w:fill="FFFFFF"/>
        </w:rPr>
        <w:t>的截</w:t>
      </w:r>
      <w:proofErr w:type="gramStart"/>
      <w:r>
        <w:rPr>
          <w:rFonts w:ascii="宋体" w:hAnsi="宋体" w:cs="宋体" w:hint="eastAsia"/>
          <w:sz w:val="28"/>
          <w:szCs w:val="28"/>
          <w:shd w:val="clear" w:color="auto" w:fill="FFFFFF"/>
        </w:rPr>
        <w:t>图证明</w:t>
      </w:r>
      <w:proofErr w:type="gramEnd"/>
      <w:r>
        <w:rPr>
          <w:rFonts w:ascii="宋体" w:hAnsi="宋体" w:cs="宋体" w:hint="eastAsia"/>
          <w:sz w:val="28"/>
          <w:szCs w:val="28"/>
          <w:shd w:val="clear" w:color="auto" w:fill="FFFFFF"/>
        </w:rPr>
        <w:t>信息。</w:t>
      </w:r>
    </w:p>
    <w:p w14:paraId="789C7BF9" w14:textId="77777777" w:rsidR="00395D8A" w:rsidRDefault="00000000">
      <w:pPr>
        <w:pStyle w:val="ac"/>
        <w:widowControl/>
        <w:shd w:val="clear" w:color="auto" w:fill="FFFFFF"/>
        <w:spacing w:before="0" w:beforeAutospacing="0" w:after="0" w:afterAutospacing="0"/>
        <w:ind w:firstLine="480"/>
        <w:rPr>
          <w:rFonts w:ascii="宋体" w:hAnsi="宋体" w:cs="宋体" w:hint="eastAsia"/>
          <w:sz w:val="28"/>
          <w:szCs w:val="28"/>
          <w:shd w:val="clear" w:color="auto" w:fill="FFFFFF"/>
        </w:rPr>
      </w:pPr>
      <w:r>
        <w:rPr>
          <w:rFonts w:ascii="宋体" w:hAnsi="宋体" w:cs="宋体" w:hint="eastAsia"/>
          <w:b/>
          <w:bCs/>
          <w:sz w:val="28"/>
          <w:szCs w:val="28"/>
          <w:shd w:val="clear" w:color="auto" w:fill="FFFFFF"/>
        </w:rPr>
        <w:t>“信用中国”网站查询方法</w:t>
      </w:r>
      <w:r>
        <w:rPr>
          <w:rFonts w:ascii="宋体" w:hAnsi="宋体" w:cs="宋体" w:hint="eastAsia"/>
          <w:sz w:val="28"/>
          <w:szCs w:val="28"/>
          <w:shd w:val="clear" w:color="auto" w:fill="FFFFFF"/>
        </w:rPr>
        <w:t>：投标人在本项目投标截止时间前10日内,进入投标人基本信息页面，点击“下载信用报告”后点击“下载”。</w:t>
      </w:r>
    </w:p>
    <w:p w14:paraId="4FDDD27E" w14:textId="77777777" w:rsidR="00395D8A" w:rsidRDefault="00000000">
      <w:pPr>
        <w:pStyle w:val="ac"/>
        <w:widowControl/>
        <w:shd w:val="clear" w:color="auto" w:fill="FFFFFF"/>
        <w:spacing w:before="0" w:beforeAutospacing="0" w:after="0" w:afterAutospacing="0"/>
        <w:ind w:firstLine="480"/>
        <w:rPr>
          <w:rFonts w:ascii="宋体" w:hAnsi="宋体" w:cs="宋体" w:hint="eastAsia"/>
          <w:sz w:val="28"/>
          <w:szCs w:val="28"/>
          <w:shd w:val="clear" w:color="auto" w:fill="FFFFFF"/>
        </w:rPr>
      </w:pPr>
      <w:r>
        <w:rPr>
          <w:rFonts w:ascii="宋体" w:hAnsi="宋体" w:cs="宋体" w:hint="eastAsia"/>
          <w:b/>
          <w:bCs/>
          <w:sz w:val="28"/>
          <w:szCs w:val="28"/>
          <w:shd w:val="clear" w:color="auto" w:fill="FFFFFF"/>
        </w:rPr>
        <w:t>“中国政府采购网”的查询方法</w:t>
      </w:r>
      <w:r>
        <w:rPr>
          <w:rFonts w:ascii="宋体" w:hAnsi="宋体" w:cs="宋体" w:hint="eastAsia"/>
          <w:sz w:val="28"/>
          <w:szCs w:val="28"/>
          <w:shd w:val="clear" w:color="auto" w:fill="FFFFFF"/>
        </w:rPr>
        <w:t>：点击“政府采购严重违法失信行为记录名单”进行查询。页面中的处罚日期不设置起始时间，只能设置截止时间，截止时间为本项目投标截止时间前10日至投标截止时间中任意一天。</w:t>
      </w:r>
    </w:p>
    <w:p w14:paraId="4B47B2AC" w14:textId="77777777" w:rsidR="00395D8A" w:rsidRDefault="00000000">
      <w:pPr>
        <w:pStyle w:val="ac"/>
        <w:widowControl/>
        <w:shd w:val="clear" w:color="auto" w:fill="FFFFFF"/>
        <w:spacing w:before="0" w:beforeAutospacing="0" w:after="0" w:afterAutospacing="0"/>
        <w:ind w:firstLine="480"/>
        <w:rPr>
          <w:sz w:val="28"/>
          <w:szCs w:val="28"/>
        </w:rPr>
      </w:pPr>
      <w:r>
        <w:rPr>
          <w:rFonts w:ascii="宋体" w:hAnsi="宋体" w:cs="宋体" w:hint="eastAsia"/>
          <w:sz w:val="28"/>
          <w:szCs w:val="28"/>
          <w:shd w:val="clear" w:color="auto" w:fill="FFFFFF"/>
        </w:rPr>
        <w:t>采购人将对供应商信用记录进行甄别，对列入失信被执行人、重大税收违法案件当事人名单、政府采购严重违法失信行为记录名单及其他不符合《中华人民共和国政府采购法》第二十二条规定条件的供应商，将拒绝其参与采购活动。</w:t>
      </w:r>
    </w:p>
    <w:p w14:paraId="2C8798A6" w14:textId="77777777" w:rsidR="00395D8A" w:rsidRDefault="00000000">
      <w:pPr>
        <w:pStyle w:val="ac"/>
        <w:widowControl/>
        <w:shd w:val="clear" w:color="auto" w:fill="FFFFFF"/>
        <w:spacing w:before="0" w:beforeAutospacing="0" w:after="0" w:afterAutospacing="0"/>
        <w:ind w:firstLine="480"/>
        <w:rPr>
          <w:sz w:val="28"/>
          <w:szCs w:val="28"/>
        </w:rPr>
      </w:pPr>
      <w:r>
        <w:rPr>
          <w:rFonts w:ascii="宋体" w:hAnsi="宋体" w:cs="宋体" w:hint="eastAsia"/>
          <w:sz w:val="28"/>
          <w:szCs w:val="28"/>
          <w:shd w:val="clear" w:color="auto" w:fill="FFFFFF"/>
        </w:rPr>
        <w:lastRenderedPageBreak/>
        <w:t>（三）单位负责人为同一人或者存在直接控股、管理关系的不同供应商，不得参加同一合同项下的采购活动。本项目不接受联合体。</w:t>
      </w:r>
      <w:r>
        <w:rPr>
          <w:rFonts w:ascii="宋体" w:eastAsia="宋体" w:hAnsi="宋体" w:cs="宋体" w:hint="eastAsia"/>
          <w:sz w:val="28"/>
          <w:szCs w:val="28"/>
        </w:rPr>
        <w:t>（投标时提供附件2）</w:t>
      </w:r>
    </w:p>
    <w:p w14:paraId="1E8FB26D" w14:textId="77777777" w:rsidR="00395D8A" w:rsidRDefault="00000000">
      <w:pPr>
        <w:pStyle w:val="ac"/>
        <w:widowControl/>
        <w:numPr>
          <w:ilvl w:val="0"/>
          <w:numId w:val="1"/>
        </w:numPr>
        <w:shd w:val="clear" w:color="auto" w:fill="FFFFFF"/>
        <w:spacing w:before="0" w:beforeAutospacing="0" w:after="0" w:afterAutospacing="0"/>
        <w:ind w:firstLine="480"/>
        <w:rPr>
          <w:rStyle w:val="ae"/>
          <w:rFonts w:ascii="宋体" w:hAnsi="宋体" w:cs="宋体" w:hint="eastAsia"/>
          <w:sz w:val="28"/>
          <w:szCs w:val="28"/>
          <w:shd w:val="clear" w:color="auto" w:fill="FFFFFF"/>
        </w:rPr>
      </w:pPr>
      <w:r>
        <w:rPr>
          <w:rStyle w:val="ae"/>
          <w:rFonts w:ascii="宋体" w:hAnsi="宋体" w:cs="宋体" w:hint="eastAsia"/>
          <w:sz w:val="28"/>
          <w:szCs w:val="28"/>
          <w:shd w:val="clear" w:color="auto" w:fill="FFFFFF"/>
        </w:rPr>
        <w:t>投标要求</w:t>
      </w:r>
    </w:p>
    <w:p w14:paraId="12368E98" w14:textId="77777777" w:rsidR="00395D8A" w:rsidRDefault="00000000">
      <w:pPr>
        <w:pStyle w:val="ac"/>
        <w:widowControl/>
        <w:shd w:val="clear" w:color="auto" w:fill="FFFFFF"/>
        <w:spacing w:before="0" w:beforeAutospacing="0" w:after="0" w:afterAutospacing="0"/>
        <w:ind w:firstLine="480"/>
        <w:rPr>
          <w:sz w:val="28"/>
          <w:szCs w:val="28"/>
        </w:rPr>
      </w:pPr>
      <w:r>
        <w:rPr>
          <w:rFonts w:ascii="宋体" w:hAnsi="宋体" w:cs="宋体" w:hint="eastAsia"/>
          <w:sz w:val="28"/>
          <w:szCs w:val="28"/>
          <w:shd w:val="clear" w:color="auto" w:fill="FFFFFF"/>
        </w:rPr>
        <w:t>（一）提供法人授权委托书（格式自拟）、有效的营业执照复印件（加盖单位公章）、被授权人身份证（复印件）及按第三大点资格要求列明的证明材料。</w:t>
      </w:r>
    </w:p>
    <w:p w14:paraId="1D43EE70" w14:textId="77777777" w:rsidR="00395D8A" w:rsidRDefault="00000000">
      <w:pPr>
        <w:pStyle w:val="ac"/>
        <w:widowControl/>
        <w:shd w:val="clear" w:color="auto" w:fill="FFFFFF"/>
        <w:spacing w:before="0" w:beforeAutospacing="0" w:after="0" w:afterAutospacing="0"/>
        <w:ind w:firstLine="480"/>
        <w:rPr>
          <w:sz w:val="28"/>
          <w:szCs w:val="28"/>
        </w:rPr>
      </w:pPr>
      <w:r>
        <w:rPr>
          <w:rFonts w:ascii="宋体" w:hAnsi="宋体" w:cs="宋体" w:hint="eastAsia"/>
          <w:sz w:val="28"/>
          <w:szCs w:val="28"/>
          <w:shd w:val="clear" w:color="auto" w:fill="FFFFFF"/>
        </w:rPr>
        <w:t>（二）报价函（格式自拟，</w:t>
      </w:r>
      <w:r>
        <w:rPr>
          <w:rFonts w:ascii="宋体" w:hAnsi="宋体" w:cs="宋体" w:hint="eastAsia"/>
          <w:b/>
          <w:bCs/>
          <w:sz w:val="28"/>
          <w:szCs w:val="28"/>
          <w:shd w:val="clear" w:color="auto" w:fill="FFFFFF"/>
        </w:rPr>
        <w:t>写清楚所投产品品牌、型号、技术参数等</w:t>
      </w:r>
      <w:r>
        <w:rPr>
          <w:rFonts w:ascii="宋体" w:hAnsi="宋体" w:cs="宋体" w:hint="eastAsia"/>
          <w:sz w:val="28"/>
          <w:szCs w:val="28"/>
          <w:shd w:val="clear" w:color="auto" w:fill="FFFFFF"/>
        </w:rPr>
        <w:t>，</w:t>
      </w:r>
      <w:r w:rsidRPr="00C070AF">
        <w:rPr>
          <w:rFonts w:ascii="宋体" w:hAnsi="宋体" w:cs="宋体" w:hint="eastAsia"/>
          <w:b/>
          <w:bCs/>
          <w:sz w:val="28"/>
          <w:szCs w:val="28"/>
          <w:shd w:val="clear" w:color="auto" w:fill="FFFFFF"/>
        </w:rPr>
        <w:t>报价必须包含但不限于运输、调试、安装、税金等本项目所有费用</w:t>
      </w:r>
      <w:r>
        <w:rPr>
          <w:rFonts w:ascii="宋体" w:hAnsi="宋体" w:cs="宋体" w:hint="eastAsia"/>
          <w:sz w:val="28"/>
          <w:szCs w:val="28"/>
          <w:shd w:val="clear" w:color="auto" w:fill="FFFFFF"/>
        </w:rPr>
        <w:t>）、</w:t>
      </w:r>
      <w:r>
        <w:rPr>
          <w:rFonts w:ascii="宋体" w:hAnsi="宋体" w:cs="宋体" w:hint="eastAsia"/>
          <w:b/>
          <w:bCs/>
          <w:sz w:val="28"/>
          <w:szCs w:val="28"/>
          <w:shd w:val="clear" w:color="auto" w:fill="FFFFFF"/>
        </w:rPr>
        <w:t>技术与商务参数偏离表（格式自拟，必须与采购需求表里的技术参数逐项比对</w:t>
      </w:r>
      <w:r>
        <w:rPr>
          <w:rFonts w:ascii="宋体" w:hAnsi="宋体" w:cs="宋体" w:hint="eastAsia"/>
          <w:sz w:val="28"/>
          <w:szCs w:val="28"/>
          <w:shd w:val="clear" w:color="auto" w:fill="FFFFFF"/>
        </w:rPr>
        <w:t>）。</w:t>
      </w:r>
    </w:p>
    <w:p w14:paraId="168DDA12" w14:textId="77777777" w:rsidR="00395D8A" w:rsidRDefault="00000000">
      <w:pPr>
        <w:pStyle w:val="ac"/>
        <w:widowControl/>
        <w:shd w:val="clear" w:color="auto" w:fill="FFFFFF"/>
        <w:spacing w:before="0" w:beforeAutospacing="0" w:after="0" w:afterAutospacing="0"/>
        <w:ind w:firstLine="480"/>
        <w:rPr>
          <w:rFonts w:ascii="宋体" w:hAnsi="宋体" w:cs="宋体" w:hint="eastAsia"/>
          <w:sz w:val="28"/>
          <w:szCs w:val="28"/>
          <w:shd w:val="clear" w:color="auto" w:fill="FFFFFF"/>
        </w:rPr>
      </w:pPr>
      <w:r>
        <w:rPr>
          <w:rFonts w:ascii="宋体" w:hAnsi="宋体" w:cs="宋体" w:hint="eastAsia"/>
          <w:sz w:val="28"/>
          <w:szCs w:val="28"/>
          <w:shd w:val="clear" w:color="auto" w:fill="FFFFFF"/>
        </w:rPr>
        <w:t>（三）关于本项目的服务承诺（格式自拟，包含但不限于售后、培训、免费质保期等）。</w:t>
      </w:r>
    </w:p>
    <w:p w14:paraId="19D0DE99" w14:textId="77777777" w:rsidR="00395D8A" w:rsidRDefault="00000000">
      <w:pPr>
        <w:pStyle w:val="ac"/>
        <w:widowControl/>
        <w:shd w:val="clear" w:color="auto" w:fill="FFFFFF"/>
        <w:spacing w:before="0" w:beforeAutospacing="0" w:after="0" w:afterAutospacing="0"/>
        <w:ind w:firstLine="480"/>
        <w:rPr>
          <w:rFonts w:ascii="宋体" w:hAnsi="宋体" w:cs="宋体" w:hint="eastAsia"/>
          <w:sz w:val="28"/>
          <w:szCs w:val="28"/>
          <w:shd w:val="clear" w:color="auto" w:fill="FFFFFF"/>
        </w:rPr>
      </w:pPr>
      <w:r>
        <w:rPr>
          <w:rFonts w:ascii="宋体" w:hAnsi="宋体" w:cs="宋体" w:hint="eastAsia"/>
          <w:sz w:val="28"/>
          <w:szCs w:val="28"/>
          <w:shd w:val="clear" w:color="auto" w:fill="FFFFFF"/>
        </w:rPr>
        <w:t>（四）采购需求里要求提供的其他证明材料。</w:t>
      </w:r>
    </w:p>
    <w:p w14:paraId="08AE8EC2" w14:textId="77777777" w:rsidR="00395D8A" w:rsidRDefault="00000000">
      <w:pPr>
        <w:pStyle w:val="ac"/>
        <w:widowControl/>
        <w:shd w:val="clear" w:color="auto" w:fill="FFFFFF"/>
        <w:spacing w:before="0" w:beforeAutospacing="0" w:after="0" w:afterAutospacing="0"/>
        <w:ind w:firstLine="480"/>
        <w:rPr>
          <w:sz w:val="28"/>
          <w:szCs w:val="28"/>
        </w:rPr>
      </w:pPr>
      <w:r>
        <w:rPr>
          <w:rStyle w:val="ae"/>
          <w:rFonts w:ascii="宋体" w:hAnsi="宋体" w:cs="宋体" w:hint="eastAsia"/>
          <w:sz w:val="28"/>
          <w:szCs w:val="28"/>
          <w:shd w:val="clear" w:color="auto" w:fill="FFFFFF"/>
        </w:rPr>
        <w:t>注：所有投标材料务必严格按要求提供，不按要求提供的，采购人有权视为无效投标。投标材料必须一正一副，且须加盖公章后密封提供。</w:t>
      </w:r>
    </w:p>
    <w:p w14:paraId="3891AAFE" w14:textId="77777777" w:rsidR="00395D8A" w:rsidRDefault="00000000">
      <w:pPr>
        <w:pStyle w:val="ac"/>
        <w:widowControl/>
        <w:shd w:val="clear" w:color="auto" w:fill="FFFFFF"/>
        <w:spacing w:before="0" w:beforeAutospacing="0" w:after="0" w:afterAutospacing="0"/>
        <w:ind w:firstLine="480"/>
        <w:rPr>
          <w:sz w:val="28"/>
          <w:szCs w:val="28"/>
        </w:rPr>
      </w:pPr>
      <w:r>
        <w:rPr>
          <w:rStyle w:val="ae"/>
          <w:rFonts w:ascii="宋体" w:hAnsi="宋体" w:cs="宋体" w:hint="eastAsia"/>
          <w:sz w:val="28"/>
          <w:szCs w:val="28"/>
          <w:shd w:val="clear" w:color="auto" w:fill="FFFFFF"/>
        </w:rPr>
        <w:t>五、中标方式</w:t>
      </w:r>
      <w:r>
        <w:rPr>
          <w:rFonts w:hint="eastAsia"/>
          <w:sz w:val="28"/>
          <w:szCs w:val="28"/>
        </w:rPr>
        <w:t>：</w:t>
      </w:r>
      <w:r>
        <w:rPr>
          <w:rFonts w:ascii="宋体" w:hAnsi="宋体" w:cs="宋体" w:hint="eastAsia"/>
          <w:sz w:val="28"/>
          <w:szCs w:val="28"/>
          <w:shd w:val="clear" w:color="auto" w:fill="FFFFFF"/>
        </w:rPr>
        <w:t>根据投标人的投标材料，在满足采购需求的基础上，采取低价中标方式选定该项目中标单位，若价格相同，则采取抽签方式确定中标单位。</w:t>
      </w:r>
    </w:p>
    <w:p w14:paraId="05CA4CEC" w14:textId="77777777" w:rsidR="00395D8A" w:rsidRDefault="00000000">
      <w:pPr>
        <w:pStyle w:val="ac"/>
        <w:widowControl/>
        <w:shd w:val="clear" w:color="auto" w:fill="FFFFFF"/>
        <w:spacing w:before="0" w:beforeAutospacing="0" w:after="0" w:afterAutospacing="0"/>
        <w:ind w:firstLine="480"/>
        <w:rPr>
          <w:sz w:val="28"/>
          <w:szCs w:val="28"/>
        </w:rPr>
      </w:pPr>
      <w:r>
        <w:rPr>
          <w:rStyle w:val="ae"/>
          <w:rFonts w:ascii="宋体" w:hAnsi="宋体" w:cs="宋体" w:hint="eastAsia"/>
          <w:sz w:val="28"/>
          <w:szCs w:val="28"/>
          <w:shd w:val="clear" w:color="auto" w:fill="FFFFFF"/>
        </w:rPr>
        <w:t>六、投标截止时间和地点</w:t>
      </w:r>
    </w:p>
    <w:p w14:paraId="2CEBDC80" w14:textId="33377CAE" w:rsidR="00395D8A" w:rsidRDefault="00000000">
      <w:pPr>
        <w:pStyle w:val="ac"/>
        <w:widowControl/>
        <w:shd w:val="clear" w:color="auto" w:fill="FFFFFF"/>
        <w:spacing w:before="0" w:beforeAutospacing="0" w:after="0" w:afterAutospacing="0"/>
        <w:ind w:firstLine="480"/>
        <w:rPr>
          <w:sz w:val="28"/>
          <w:szCs w:val="28"/>
        </w:rPr>
      </w:pPr>
      <w:r>
        <w:rPr>
          <w:rFonts w:ascii="宋体" w:hAnsi="宋体" w:cs="宋体" w:hint="eastAsia"/>
          <w:sz w:val="28"/>
          <w:szCs w:val="28"/>
          <w:shd w:val="clear" w:color="auto" w:fill="FFFFFF"/>
        </w:rPr>
        <w:t>投标时间：凡愿意且符合条件投标人，请于</w:t>
      </w:r>
      <w:r>
        <w:rPr>
          <w:rFonts w:ascii="宋体" w:hAnsi="宋体" w:cs="宋体" w:hint="eastAsia"/>
          <w:b/>
          <w:bCs/>
          <w:sz w:val="28"/>
          <w:szCs w:val="28"/>
          <w:shd w:val="clear" w:color="auto" w:fill="FFFFFF"/>
        </w:rPr>
        <w:t xml:space="preserve">2026年8月 </w:t>
      </w:r>
      <w:r w:rsidR="00C070AF">
        <w:rPr>
          <w:rFonts w:ascii="宋体" w:hAnsi="宋体" w:cs="宋体" w:hint="eastAsia"/>
          <w:b/>
          <w:bCs/>
          <w:sz w:val="28"/>
          <w:szCs w:val="28"/>
          <w:shd w:val="clear" w:color="auto" w:fill="FFFFFF"/>
        </w:rPr>
        <w:t>14</w:t>
      </w:r>
      <w:r>
        <w:rPr>
          <w:rFonts w:ascii="宋体" w:hAnsi="宋体" w:cs="宋体" w:hint="eastAsia"/>
          <w:b/>
          <w:bCs/>
          <w:sz w:val="28"/>
          <w:szCs w:val="28"/>
          <w:shd w:val="clear" w:color="auto" w:fill="FFFFFF"/>
        </w:rPr>
        <w:t xml:space="preserve"> 日上午9点至11点</w:t>
      </w:r>
      <w:r>
        <w:rPr>
          <w:rFonts w:ascii="宋体" w:hAnsi="宋体" w:cs="宋体" w:hint="eastAsia"/>
          <w:sz w:val="28"/>
          <w:szCs w:val="28"/>
          <w:shd w:val="clear" w:color="auto" w:fill="FFFFFF"/>
        </w:rPr>
        <w:t>之间，将投标文件送达广西艺术学院财务资产处，其他时间不接收报名材料。投标地点：南宁市教育路7号广西艺术学院雕塑办公楼107室财务资产处采购管理科。联系人：</w:t>
      </w:r>
      <w:r>
        <w:rPr>
          <w:rFonts w:ascii="宋体" w:hAnsi="宋体" w:cs="宋体" w:hint="eastAsia"/>
          <w:color w:val="000000" w:themeColor="text1"/>
          <w:sz w:val="28"/>
          <w:szCs w:val="28"/>
          <w:shd w:val="clear" w:color="auto" w:fill="FFFFFF"/>
        </w:rPr>
        <w:t>朱</w:t>
      </w:r>
      <w:r>
        <w:rPr>
          <w:rFonts w:ascii="宋体" w:hAnsi="宋体" w:cs="宋体" w:hint="eastAsia"/>
          <w:sz w:val="28"/>
          <w:szCs w:val="28"/>
          <w:shd w:val="clear" w:color="auto" w:fill="FFFFFF"/>
        </w:rPr>
        <w:t>老师，联系电话：0771-5327987</w:t>
      </w:r>
      <w:r w:rsidR="00C070AF">
        <w:rPr>
          <w:rFonts w:ascii="宋体" w:hAnsi="宋体" w:cs="宋体" w:hint="eastAsia"/>
          <w:sz w:val="28"/>
          <w:szCs w:val="28"/>
          <w:shd w:val="clear" w:color="auto" w:fill="FFFFFF"/>
        </w:rPr>
        <w:t>。</w:t>
      </w:r>
    </w:p>
    <w:p w14:paraId="1D35ADC4" w14:textId="77777777" w:rsidR="00395D8A" w:rsidRDefault="00000000">
      <w:pPr>
        <w:pStyle w:val="ac"/>
        <w:widowControl/>
        <w:shd w:val="clear" w:color="auto" w:fill="FFFFFF"/>
        <w:spacing w:before="0" w:beforeAutospacing="0" w:after="0" w:afterAutospacing="0"/>
        <w:ind w:firstLine="480"/>
        <w:rPr>
          <w:rFonts w:ascii="宋体" w:eastAsia="宋体" w:hAnsi="宋体" w:cs="宋体" w:hint="eastAsia"/>
          <w:sz w:val="28"/>
          <w:szCs w:val="28"/>
          <w:shd w:val="clear" w:color="auto" w:fill="FFFFFF"/>
        </w:rPr>
        <w:sectPr w:rsidR="00395D8A">
          <w:pgSz w:w="11906" w:h="16838"/>
          <w:pgMar w:top="720" w:right="720" w:bottom="720" w:left="720" w:header="851" w:footer="992" w:gutter="0"/>
          <w:cols w:space="425"/>
          <w:docGrid w:type="lines" w:linePitch="312"/>
        </w:sectPr>
      </w:pPr>
      <w:r>
        <w:rPr>
          <w:rFonts w:ascii="宋体" w:hAnsi="宋体" w:cs="宋体" w:hint="eastAsia"/>
          <w:sz w:val="28"/>
          <w:szCs w:val="28"/>
          <w:shd w:val="clear" w:color="auto" w:fill="FFFFFF"/>
        </w:rPr>
        <w:t>七、</w:t>
      </w:r>
      <w:r>
        <w:rPr>
          <w:rFonts w:ascii="宋体" w:eastAsia="宋体" w:hAnsi="宋体" w:cs="宋体" w:hint="eastAsia"/>
          <w:sz w:val="28"/>
          <w:szCs w:val="28"/>
          <w:shd w:val="clear" w:color="auto" w:fill="FFFFFF"/>
        </w:rPr>
        <w:t>本次采购的相关信息（包括但不限于采购公告与附件及其修改、补充、澄清等，下同）在广西艺术学院主页的“机构设置-财务资产处-招标公告”栏（网址：https://cwc.gxau.edu.cn/zbgg2）上发布，本次采购的相关信息一经在上述网站发布，</w:t>
      </w:r>
      <w:r>
        <w:rPr>
          <w:rFonts w:ascii="宋体" w:eastAsia="宋体" w:hAnsi="宋体" w:cs="宋体" w:hint="eastAsia"/>
          <w:sz w:val="28"/>
          <w:szCs w:val="28"/>
          <w:shd w:val="clear" w:color="auto" w:fill="FFFFFF"/>
        </w:rPr>
        <w:lastRenderedPageBreak/>
        <w:t>即视为已发送给投标人。投标人据此参与本次采购活动，即视为对本次采购的相关信息、内容及规则没有异议。</w:t>
      </w:r>
    </w:p>
    <w:p w14:paraId="024E4E7A" w14:textId="77777777" w:rsidR="00395D8A" w:rsidRDefault="00000000">
      <w:r>
        <w:lastRenderedPageBreak/>
        <w:t xml:space="preserve"> </w:t>
      </w:r>
      <w:r>
        <w:rPr>
          <w:rFonts w:hint="eastAsia"/>
        </w:rPr>
        <w:t>附件</w:t>
      </w:r>
      <w:r>
        <w:rPr>
          <w:rFonts w:hint="eastAsia"/>
        </w:rPr>
        <w:t>1</w:t>
      </w:r>
      <w:r>
        <w:rPr>
          <w:rFonts w:hint="eastAsia"/>
        </w:rPr>
        <w:t>：</w:t>
      </w:r>
      <w:r>
        <w:t xml:space="preserve">    </w:t>
      </w:r>
    </w:p>
    <w:p w14:paraId="06C629C0" w14:textId="77777777" w:rsidR="00395D8A" w:rsidRDefault="00000000">
      <w:r>
        <w:t xml:space="preserve">                 </w:t>
      </w:r>
      <w:r>
        <w:rPr>
          <w:rFonts w:ascii="宋体" w:eastAsia="宋体" w:hAnsi="宋体" w:cs="宋体" w:hint="eastAsia"/>
          <w:b/>
          <w:bCs/>
          <w:color w:val="000000"/>
          <w:kern w:val="0"/>
          <w:sz w:val="40"/>
          <w:szCs w:val="40"/>
          <w:lang w:bidi="ar"/>
        </w:rPr>
        <w:t>设备购置需求清单</w:t>
      </w:r>
    </w:p>
    <w:tbl>
      <w:tblPr>
        <w:tblpPr w:leftFromText="180" w:rightFromText="180" w:vertAnchor="page" w:horzAnchor="page" w:tblpXSpec="center" w:tblpY="3623"/>
        <w:tblW w:w="12400" w:type="dxa"/>
        <w:jc w:val="center"/>
        <w:tblLayout w:type="fixed"/>
        <w:tblLook w:val="04A0" w:firstRow="1" w:lastRow="0" w:firstColumn="1" w:lastColumn="0" w:noHBand="0" w:noVBand="1"/>
      </w:tblPr>
      <w:tblGrid>
        <w:gridCol w:w="757"/>
        <w:gridCol w:w="1398"/>
        <w:gridCol w:w="765"/>
        <w:gridCol w:w="990"/>
        <w:gridCol w:w="8490"/>
      </w:tblGrid>
      <w:tr w:rsidR="00395D8A" w14:paraId="11DA7B1F" w14:textId="77777777" w:rsidTr="00C070AF">
        <w:trPr>
          <w:trHeight w:val="1012"/>
          <w:jc w:val="center"/>
        </w:trPr>
        <w:tc>
          <w:tcPr>
            <w:tcW w:w="757" w:type="dxa"/>
            <w:tcBorders>
              <w:top w:val="single" w:sz="4" w:space="0" w:color="auto"/>
              <w:left w:val="single" w:sz="4" w:space="0" w:color="auto"/>
              <w:bottom w:val="single" w:sz="4" w:space="0" w:color="auto"/>
              <w:right w:val="single" w:sz="4" w:space="0" w:color="auto"/>
            </w:tcBorders>
            <w:vAlign w:val="center"/>
          </w:tcPr>
          <w:p w14:paraId="4E24AE4F" w14:textId="77777777" w:rsidR="00395D8A" w:rsidRDefault="00000000">
            <w:pPr>
              <w:widowControl/>
              <w:jc w:val="center"/>
              <w:textAlignment w:val="center"/>
              <w:rPr>
                <w:rFonts w:ascii="宋体" w:hAnsi="宋体" w:cs="宋体" w:hint="eastAsia"/>
                <w:color w:val="000000"/>
                <w:kern w:val="0"/>
                <w:sz w:val="28"/>
                <w:szCs w:val="28"/>
                <w:lang w:bidi="ar"/>
              </w:rPr>
            </w:pPr>
            <w:r>
              <w:rPr>
                <w:rFonts w:ascii="宋体" w:hAnsi="宋体" w:cs="宋体" w:hint="eastAsia"/>
                <w:color w:val="000000"/>
                <w:kern w:val="0"/>
                <w:sz w:val="28"/>
                <w:szCs w:val="28"/>
                <w:lang w:bidi="ar"/>
              </w:rPr>
              <w:t>序号</w:t>
            </w:r>
          </w:p>
        </w:tc>
        <w:tc>
          <w:tcPr>
            <w:tcW w:w="1398" w:type="dxa"/>
            <w:tcBorders>
              <w:top w:val="single" w:sz="4" w:space="0" w:color="auto"/>
              <w:left w:val="single" w:sz="4" w:space="0" w:color="auto"/>
              <w:bottom w:val="single" w:sz="4" w:space="0" w:color="auto"/>
              <w:right w:val="single" w:sz="4" w:space="0" w:color="auto"/>
            </w:tcBorders>
            <w:vAlign w:val="center"/>
          </w:tcPr>
          <w:p w14:paraId="361FD11F" w14:textId="77777777" w:rsidR="00395D8A" w:rsidRDefault="00000000">
            <w:pPr>
              <w:widowControl/>
              <w:jc w:val="center"/>
              <w:textAlignment w:val="center"/>
              <w:rPr>
                <w:rFonts w:ascii="宋体" w:hAnsi="宋体" w:cs="宋体" w:hint="eastAsia"/>
                <w:color w:val="000000"/>
                <w:kern w:val="0"/>
                <w:sz w:val="28"/>
                <w:szCs w:val="28"/>
                <w:lang w:bidi="ar"/>
              </w:rPr>
            </w:pPr>
            <w:r>
              <w:rPr>
                <w:rFonts w:ascii="宋体" w:hAnsi="宋体" w:cs="宋体" w:hint="eastAsia"/>
                <w:color w:val="000000"/>
                <w:kern w:val="0"/>
                <w:sz w:val="28"/>
                <w:szCs w:val="28"/>
                <w:lang w:bidi="ar"/>
              </w:rPr>
              <w:t>设备名称</w:t>
            </w:r>
          </w:p>
        </w:tc>
        <w:tc>
          <w:tcPr>
            <w:tcW w:w="765" w:type="dxa"/>
            <w:tcBorders>
              <w:top w:val="single" w:sz="4" w:space="0" w:color="auto"/>
              <w:left w:val="single" w:sz="4" w:space="0" w:color="auto"/>
              <w:bottom w:val="single" w:sz="4" w:space="0" w:color="auto"/>
              <w:right w:val="single" w:sz="4" w:space="0" w:color="auto"/>
            </w:tcBorders>
            <w:noWrap/>
            <w:vAlign w:val="center"/>
          </w:tcPr>
          <w:p w14:paraId="7C9783A0" w14:textId="77777777" w:rsidR="00395D8A" w:rsidRDefault="00000000">
            <w:pPr>
              <w:widowControl/>
              <w:jc w:val="center"/>
              <w:textAlignment w:val="center"/>
              <w:rPr>
                <w:rFonts w:ascii="宋体" w:hAnsi="宋体" w:cs="宋体" w:hint="eastAsia"/>
                <w:color w:val="000000"/>
                <w:sz w:val="28"/>
                <w:szCs w:val="28"/>
              </w:rPr>
            </w:pPr>
            <w:r>
              <w:rPr>
                <w:rFonts w:ascii="宋体" w:hAnsi="宋体" w:cs="宋体" w:hint="eastAsia"/>
                <w:color w:val="000000"/>
                <w:sz w:val="28"/>
                <w:szCs w:val="28"/>
              </w:rPr>
              <w:t>单位</w:t>
            </w:r>
          </w:p>
        </w:tc>
        <w:tc>
          <w:tcPr>
            <w:tcW w:w="990" w:type="dxa"/>
            <w:tcBorders>
              <w:top w:val="single" w:sz="4" w:space="0" w:color="auto"/>
              <w:left w:val="single" w:sz="4" w:space="0" w:color="auto"/>
              <w:bottom w:val="single" w:sz="4" w:space="0" w:color="auto"/>
              <w:right w:val="single" w:sz="4" w:space="0" w:color="auto"/>
            </w:tcBorders>
            <w:noWrap/>
            <w:vAlign w:val="center"/>
          </w:tcPr>
          <w:p w14:paraId="0FD0FF06" w14:textId="77777777" w:rsidR="00395D8A" w:rsidRDefault="00000000">
            <w:pPr>
              <w:widowControl/>
              <w:jc w:val="center"/>
              <w:textAlignment w:val="center"/>
              <w:rPr>
                <w:rFonts w:ascii="宋体" w:hAnsi="宋体" w:cs="宋体" w:hint="eastAsia"/>
                <w:color w:val="000000"/>
                <w:sz w:val="28"/>
                <w:szCs w:val="28"/>
              </w:rPr>
            </w:pPr>
            <w:r>
              <w:rPr>
                <w:rFonts w:ascii="宋体" w:hAnsi="宋体" w:cs="宋体" w:hint="eastAsia"/>
                <w:color w:val="000000"/>
                <w:kern w:val="0"/>
                <w:sz w:val="28"/>
                <w:szCs w:val="28"/>
                <w:lang w:bidi="ar"/>
              </w:rPr>
              <w:t>数量</w:t>
            </w:r>
          </w:p>
        </w:tc>
        <w:tc>
          <w:tcPr>
            <w:tcW w:w="8490" w:type="dxa"/>
            <w:tcBorders>
              <w:top w:val="single" w:sz="4" w:space="0" w:color="auto"/>
              <w:left w:val="single" w:sz="4" w:space="0" w:color="auto"/>
              <w:bottom w:val="single" w:sz="4" w:space="0" w:color="auto"/>
              <w:right w:val="single" w:sz="4" w:space="0" w:color="auto"/>
            </w:tcBorders>
            <w:noWrap/>
            <w:vAlign w:val="center"/>
          </w:tcPr>
          <w:p w14:paraId="35AFD1E8" w14:textId="77777777" w:rsidR="00395D8A" w:rsidRDefault="00000000">
            <w:pPr>
              <w:widowControl/>
              <w:jc w:val="center"/>
              <w:textAlignment w:val="center"/>
              <w:rPr>
                <w:rFonts w:ascii="宋体" w:eastAsia="宋体" w:hAnsi="宋体" w:cs="宋体" w:hint="eastAsia"/>
                <w:color w:val="000000"/>
                <w:sz w:val="28"/>
                <w:szCs w:val="28"/>
              </w:rPr>
            </w:pPr>
            <w:r>
              <w:rPr>
                <w:rFonts w:ascii="宋体" w:hAnsi="宋体" w:cs="宋体" w:hint="eastAsia"/>
                <w:color w:val="000000"/>
                <w:sz w:val="28"/>
                <w:szCs w:val="28"/>
              </w:rPr>
              <w:t>产品参数</w:t>
            </w:r>
          </w:p>
        </w:tc>
      </w:tr>
      <w:tr w:rsidR="00395D8A" w14:paraId="6683D897" w14:textId="77777777" w:rsidTr="00C070AF">
        <w:trPr>
          <w:trHeight w:val="1849"/>
          <w:jc w:val="center"/>
        </w:trPr>
        <w:tc>
          <w:tcPr>
            <w:tcW w:w="757" w:type="dxa"/>
            <w:tcBorders>
              <w:top w:val="single" w:sz="4" w:space="0" w:color="auto"/>
              <w:left w:val="single" w:sz="8" w:space="0" w:color="000000"/>
              <w:bottom w:val="single" w:sz="4" w:space="0" w:color="000000"/>
              <w:right w:val="single" w:sz="4" w:space="0" w:color="000000"/>
            </w:tcBorders>
            <w:noWrap/>
            <w:vAlign w:val="center"/>
          </w:tcPr>
          <w:p w14:paraId="60656C50" w14:textId="77777777" w:rsidR="00395D8A" w:rsidRDefault="00000000">
            <w:pPr>
              <w:widowControl/>
              <w:jc w:val="center"/>
              <w:textAlignment w:val="center"/>
              <w:rPr>
                <w:rFonts w:ascii="宋体" w:hAnsi="宋体" w:cs="宋体" w:hint="eastAsia"/>
                <w:color w:val="000000"/>
                <w:sz w:val="28"/>
                <w:szCs w:val="28"/>
              </w:rPr>
            </w:pPr>
            <w:r>
              <w:rPr>
                <w:rFonts w:ascii="宋体" w:hAnsi="宋体" w:cs="宋体" w:hint="eastAsia"/>
                <w:color w:val="000000"/>
                <w:kern w:val="0"/>
                <w:sz w:val="28"/>
                <w:szCs w:val="28"/>
                <w:lang w:bidi="ar"/>
              </w:rPr>
              <w:t>1</w:t>
            </w:r>
          </w:p>
        </w:tc>
        <w:tc>
          <w:tcPr>
            <w:tcW w:w="1398" w:type="dxa"/>
            <w:tcBorders>
              <w:top w:val="single" w:sz="4" w:space="0" w:color="auto"/>
              <w:left w:val="single" w:sz="4" w:space="0" w:color="000000"/>
              <w:bottom w:val="single" w:sz="4" w:space="0" w:color="000000"/>
              <w:right w:val="single" w:sz="4" w:space="0" w:color="000000"/>
            </w:tcBorders>
            <w:vAlign w:val="center"/>
          </w:tcPr>
          <w:p w14:paraId="6BCE654E" w14:textId="77777777" w:rsidR="00395D8A" w:rsidRDefault="00000000">
            <w:pPr>
              <w:jc w:val="center"/>
              <w:rPr>
                <w:rFonts w:ascii="宋体" w:eastAsia="宋体" w:hAnsi="宋体" w:cs="宋体" w:hint="eastAsia"/>
                <w:color w:val="000000"/>
                <w:kern w:val="0"/>
                <w:sz w:val="28"/>
                <w:szCs w:val="28"/>
                <w:lang w:bidi="ar"/>
              </w:rPr>
            </w:pPr>
            <w:r>
              <w:rPr>
                <w:rFonts w:ascii="宋体" w:hAnsi="宋体" w:cs="仿宋_GB2312" w:hint="eastAsia"/>
                <w:sz w:val="24"/>
              </w:rPr>
              <w:t>高清云台摄像机（带拾音麦）</w:t>
            </w:r>
          </w:p>
        </w:tc>
        <w:tc>
          <w:tcPr>
            <w:tcW w:w="765" w:type="dxa"/>
            <w:tcBorders>
              <w:top w:val="single" w:sz="4" w:space="0" w:color="auto"/>
              <w:left w:val="single" w:sz="4" w:space="0" w:color="000000"/>
              <w:bottom w:val="single" w:sz="4" w:space="0" w:color="000000"/>
              <w:right w:val="single" w:sz="4" w:space="0" w:color="000000"/>
            </w:tcBorders>
            <w:vAlign w:val="center"/>
          </w:tcPr>
          <w:p w14:paraId="741E2FDC" w14:textId="77777777" w:rsidR="00395D8A" w:rsidRDefault="00000000">
            <w:pPr>
              <w:widowControl/>
              <w:jc w:val="center"/>
              <w:textAlignment w:val="center"/>
              <w:rPr>
                <w:rFonts w:ascii="宋体" w:eastAsia="宋体" w:hAnsi="宋体" w:cs="宋体" w:hint="eastAsia"/>
                <w:color w:val="000000"/>
                <w:sz w:val="28"/>
                <w:szCs w:val="28"/>
              </w:rPr>
            </w:pPr>
            <w:r>
              <w:rPr>
                <w:rFonts w:ascii="宋体" w:hAnsi="宋体" w:cs="宋体" w:hint="eastAsia"/>
                <w:color w:val="000000"/>
                <w:sz w:val="28"/>
                <w:szCs w:val="28"/>
              </w:rPr>
              <w:t>套</w:t>
            </w:r>
          </w:p>
        </w:tc>
        <w:tc>
          <w:tcPr>
            <w:tcW w:w="990" w:type="dxa"/>
            <w:tcBorders>
              <w:top w:val="single" w:sz="4" w:space="0" w:color="auto"/>
              <w:left w:val="single" w:sz="4" w:space="0" w:color="000000"/>
              <w:bottom w:val="single" w:sz="4" w:space="0" w:color="000000"/>
              <w:right w:val="single" w:sz="4" w:space="0" w:color="000000"/>
            </w:tcBorders>
            <w:noWrap/>
            <w:vAlign w:val="center"/>
          </w:tcPr>
          <w:p w14:paraId="6241E3F7" w14:textId="77777777" w:rsidR="00395D8A" w:rsidRDefault="00000000">
            <w:pPr>
              <w:widowControl/>
              <w:jc w:val="center"/>
              <w:textAlignment w:val="center"/>
              <w:rPr>
                <w:rFonts w:ascii="宋体" w:eastAsia="宋体" w:hAnsi="宋体" w:cs="宋体" w:hint="eastAsia"/>
                <w:color w:val="000000"/>
                <w:sz w:val="28"/>
                <w:szCs w:val="28"/>
              </w:rPr>
            </w:pPr>
            <w:r>
              <w:rPr>
                <w:rFonts w:ascii="宋体" w:hAnsi="宋体" w:cs="宋体" w:hint="eastAsia"/>
                <w:color w:val="000000"/>
                <w:sz w:val="28"/>
                <w:szCs w:val="28"/>
              </w:rPr>
              <w:t>4</w:t>
            </w:r>
          </w:p>
        </w:tc>
        <w:tc>
          <w:tcPr>
            <w:tcW w:w="8490" w:type="dxa"/>
            <w:tcBorders>
              <w:top w:val="single" w:sz="4" w:space="0" w:color="auto"/>
              <w:left w:val="single" w:sz="4" w:space="0" w:color="000000"/>
              <w:bottom w:val="single" w:sz="4" w:space="0" w:color="000000"/>
              <w:right w:val="single" w:sz="8" w:space="0" w:color="000000"/>
            </w:tcBorders>
            <w:vAlign w:val="center"/>
          </w:tcPr>
          <w:p w14:paraId="7C987A6D" w14:textId="19288098" w:rsidR="00395D8A" w:rsidRDefault="00000000">
            <w:pPr>
              <w:widowControl/>
              <w:jc w:val="left"/>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一、录播终端</w:t>
            </w:r>
            <w:r>
              <w:rPr>
                <w:rFonts w:ascii="宋体" w:eastAsia="宋体" w:hAnsi="宋体" w:cs="宋体" w:hint="eastAsia"/>
                <w:color w:val="000000"/>
                <w:kern w:val="0"/>
                <w:sz w:val="20"/>
                <w:szCs w:val="20"/>
                <w:lang w:bidi="ar"/>
              </w:rPr>
              <w:br/>
              <w:t>1.整体功能：ARM嵌入式架构，基于Linux操作系统。要求采用</w:t>
            </w:r>
            <w:proofErr w:type="gramStart"/>
            <w:r>
              <w:rPr>
                <w:rFonts w:ascii="宋体" w:eastAsia="宋体" w:hAnsi="宋体" w:cs="宋体" w:hint="eastAsia"/>
                <w:color w:val="000000"/>
                <w:kern w:val="0"/>
                <w:sz w:val="20"/>
                <w:szCs w:val="20"/>
                <w:lang w:bidi="ar"/>
              </w:rPr>
              <w:t>一</w:t>
            </w:r>
            <w:proofErr w:type="gramEnd"/>
            <w:r>
              <w:rPr>
                <w:rFonts w:ascii="宋体" w:eastAsia="宋体" w:hAnsi="宋体" w:cs="宋体" w:hint="eastAsia"/>
                <w:color w:val="000000"/>
                <w:kern w:val="0"/>
                <w:sz w:val="20"/>
                <w:szCs w:val="20"/>
                <w:lang w:bidi="ar"/>
              </w:rPr>
              <w:t>体式集成化设计，内置视音频互动、视频录制、实时直播、音频处理功能。</w:t>
            </w:r>
            <w:r>
              <w:rPr>
                <w:rFonts w:ascii="宋体" w:eastAsia="宋体" w:hAnsi="宋体" w:cs="宋体" w:hint="eastAsia"/>
                <w:color w:val="000000"/>
                <w:kern w:val="0"/>
                <w:sz w:val="20"/>
                <w:szCs w:val="20"/>
                <w:lang w:bidi="ar"/>
              </w:rPr>
              <w:br/>
              <w:t>2.视频接口：HDMI in≥1和Digital Video in（RJ45）≥1、HDMI out≥1；</w:t>
            </w:r>
            <w:r>
              <w:rPr>
                <w:rFonts w:ascii="宋体" w:eastAsia="宋体" w:hAnsi="宋体" w:cs="宋体" w:hint="eastAsia"/>
                <w:color w:val="000000"/>
                <w:kern w:val="0"/>
                <w:sz w:val="20"/>
                <w:szCs w:val="20"/>
                <w:lang w:bidi="ar"/>
              </w:rPr>
              <w:br/>
              <w:t>3.音频接口：Digital MIC（RJ45）≥2，Line in≥1，Line out≥1；</w:t>
            </w:r>
            <w:r>
              <w:rPr>
                <w:rFonts w:ascii="宋体" w:eastAsia="宋体" w:hAnsi="宋体" w:cs="宋体" w:hint="eastAsia"/>
                <w:color w:val="000000"/>
                <w:kern w:val="0"/>
                <w:sz w:val="20"/>
                <w:szCs w:val="20"/>
                <w:lang w:bidi="ar"/>
              </w:rPr>
              <w:br/>
              <w:t>4.Digital Video数字视频接口支持外接1路1080p@30fps高清摄像机，外接摄像机直接传输高清视频</w:t>
            </w:r>
            <w:proofErr w:type="gramStart"/>
            <w:r>
              <w:rPr>
                <w:rFonts w:ascii="宋体" w:eastAsia="宋体" w:hAnsi="宋体" w:cs="宋体" w:hint="eastAsia"/>
                <w:color w:val="000000"/>
                <w:kern w:val="0"/>
                <w:sz w:val="20"/>
                <w:szCs w:val="20"/>
                <w:lang w:bidi="ar"/>
              </w:rPr>
              <w:t>裸</w:t>
            </w:r>
            <w:proofErr w:type="gramEnd"/>
            <w:r>
              <w:rPr>
                <w:rFonts w:ascii="宋体" w:eastAsia="宋体" w:hAnsi="宋体" w:cs="宋体" w:hint="eastAsia"/>
                <w:color w:val="000000"/>
                <w:kern w:val="0"/>
                <w:sz w:val="20"/>
                <w:szCs w:val="20"/>
                <w:lang w:bidi="ar"/>
              </w:rPr>
              <w:t>数据，避免网络摄像机编码传输延时性和传输过程的损耗问题，实现高清视频信号的无延时、低损耗采集；</w:t>
            </w:r>
            <w:r>
              <w:rPr>
                <w:rFonts w:ascii="宋体" w:eastAsia="宋体" w:hAnsi="宋体" w:cs="宋体" w:hint="eastAsia"/>
                <w:color w:val="000000"/>
                <w:kern w:val="0"/>
                <w:sz w:val="20"/>
                <w:szCs w:val="20"/>
                <w:lang w:bidi="ar"/>
              </w:rPr>
              <w:br/>
              <w:t>▲5.Digital Video数字视频接口支持基于RJ45双绞线“一线通”技术，完成对外接摄像机的供电信号、控制信号、数字视频信号的同步传输；Digital MIC（RJ45接口）支持音频“一线通”功能，可在采集数字音频信号的同时对数字麦克风进行供电；</w:t>
            </w:r>
            <w:r>
              <w:rPr>
                <w:rFonts w:ascii="宋体" w:eastAsia="宋体" w:hAnsi="宋体" w:cs="宋体" w:hint="eastAsia"/>
                <w:b/>
                <w:bCs/>
                <w:kern w:val="0"/>
                <w:sz w:val="20"/>
                <w:szCs w:val="20"/>
                <w:lang w:bidi="ar"/>
              </w:rPr>
              <w:t>（投标时需提供</w:t>
            </w:r>
            <w:proofErr w:type="gramStart"/>
            <w:r>
              <w:rPr>
                <w:rFonts w:ascii="宋体" w:eastAsia="宋体" w:hAnsi="宋体" w:cs="宋体" w:hint="eastAsia"/>
                <w:b/>
                <w:bCs/>
                <w:kern w:val="0"/>
                <w:sz w:val="20"/>
                <w:szCs w:val="20"/>
                <w:lang w:bidi="ar"/>
              </w:rPr>
              <w:t>智慧云盒硬件</w:t>
            </w:r>
            <w:proofErr w:type="gramEnd"/>
            <w:r>
              <w:rPr>
                <w:rFonts w:ascii="宋体" w:eastAsia="宋体" w:hAnsi="宋体" w:cs="宋体" w:hint="eastAsia"/>
                <w:b/>
                <w:bCs/>
                <w:kern w:val="0"/>
                <w:sz w:val="20"/>
                <w:szCs w:val="20"/>
                <w:lang w:bidi="ar"/>
              </w:rPr>
              <w:t>的第三方权威检测机构出具的检测报告并加盖供应商公章）</w:t>
            </w:r>
            <w:r>
              <w:rPr>
                <w:rFonts w:ascii="宋体" w:eastAsia="宋体" w:hAnsi="宋体" w:cs="宋体" w:hint="eastAsia"/>
                <w:b/>
                <w:bCs/>
                <w:kern w:val="0"/>
                <w:sz w:val="20"/>
                <w:szCs w:val="20"/>
                <w:lang w:bidi="ar"/>
              </w:rPr>
              <w:br/>
            </w:r>
            <w:r>
              <w:rPr>
                <w:rFonts w:ascii="宋体" w:eastAsia="宋体" w:hAnsi="宋体" w:cs="宋体" w:hint="eastAsia"/>
                <w:color w:val="000000"/>
                <w:kern w:val="0"/>
                <w:sz w:val="20"/>
                <w:szCs w:val="20"/>
                <w:lang w:bidi="ar"/>
              </w:rPr>
              <w:t>▲6.内置音频处理功能，支持EQ均衡、AEC回声抑制、AGC自动增益、ANC噪声抑制等功能；</w:t>
            </w:r>
            <w:r>
              <w:rPr>
                <w:rFonts w:ascii="宋体" w:eastAsia="宋体" w:hAnsi="宋体" w:cs="宋体" w:hint="eastAsia"/>
                <w:b/>
                <w:bCs/>
                <w:kern w:val="0"/>
                <w:sz w:val="20"/>
                <w:szCs w:val="20"/>
                <w:lang w:bidi="ar"/>
              </w:rPr>
              <w:t>（投标时需提供</w:t>
            </w:r>
            <w:proofErr w:type="gramStart"/>
            <w:r>
              <w:rPr>
                <w:rFonts w:ascii="宋体" w:eastAsia="宋体" w:hAnsi="宋体" w:cs="宋体" w:hint="eastAsia"/>
                <w:b/>
                <w:bCs/>
                <w:kern w:val="0"/>
                <w:sz w:val="20"/>
                <w:szCs w:val="20"/>
                <w:lang w:bidi="ar"/>
              </w:rPr>
              <w:t>智慧云盒硬件</w:t>
            </w:r>
            <w:proofErr w:type="gramEnd"/>
            <w:r>
              <w:rPr>
                <w:rFonts w:ascii="宋体" w:eastAsia="宋体" w:hAnsi="宋体" w:cs="宋体" w:hint="eastAsia"/>
                <w:b/>
                <w:bCs/>
                <w:kern w:val="0"/>
                <w:sz w:val="20"/>
                <w:szCs w:val="20"/>
                <w:lang w:bidi="ar"/>
              </w:rPr>
              <w:t>的第三方权威检测机构出具的检测报告并加盖供应商公章）</w:t>
            </w:r>
            <w:r>
              <w:rPr>
                <w:rFonts w:ascii="宋体" w:eastAsia="宋体" w:hAnsi="宋体" w:cs="宋体" w:hint="eastAsia"/>
                <w:b/>
                <w:bCs/>
                <w:kern w:val="0"/>
                <w:sz w:val="20"/>
                <w:szCs w:val="20"/>
                <w:lang w:bidi="ar"/>
              </w:rPr>
              <w:br/>
            </w:r>
            <w:r>
              <w:rPr>
                <w:rFonts w:ascii="宋体" w:eastAsia="宋体" w:hAnsi="宋体" w:cs="宋体" w:hint="eastAsia"/>
                <w:color w:val="FF0000"/>
                <w:kern w:val="0"/>
                <w:sz w:val="20"/>
                <w:szCs w:val="20"/>
                <w:lang w:bidi="ar"/>
              </w:rPr>
              <w:t>7</w:t>
            </w:r>
            <w:r>
              <w:rPr>
                <w:rFonts w:ascii="宋体" w:eastAsia="宋体" w:hAnsi="宋体" w:cs="宋体" w:hint="eastAsia"/>
                <w:color w:val="000000"/>
                <w:kern w:val="0"/>
                <w:sz w:val="20"/>
                <w:szCs w:val="20"/>
                <w:lang w:bidi="ar"/>
              </w:rPr>
              <w:t>.供电模式：采用不高于DC 36V的安全电压供电，节能环保。</w:t>
            </w:r>
            <w:r>
              <w:rPr>
                <w:rFonts w:ascii="宋体" w:eastAsia="宋体" w:hAnsi="宋体" w:cs="宋体" w:hint="eastAsia"/>
                <w:color w:val="000000"/>
                <w:kern w:val="0"/>
                <w:sz w:val="20"/>
                <w:szCs w:val="20"/>
                <w:lang w:bidi="ar"/>
              </w:rPr>
              <w:br/>
              <w:t>二、终端管理软件</w:t>
            </w:r>
            <w:r>
              <w:rPr>
                <w:rFonts w:ascii="宋体" w:eastAsia="宋体" w:hAnsi="宋体" w:cs="宋体" w:hint="eastAsia"/>
                <w:color w:val="000000"/>
                <w:kern w:val="0"/>
                <w:sz w:val="20"/>
                <w:szCs w:val="20"/>
                <w:lang w:bidi="ar"/>
              </w:rPr>
              <w:br/>
              <w:t>1.采用B/S架构设计，通过主流浏览器登录软件对设备进行管控；</w:t>
            </w:r>
            <w:r>
              <w:rPr>
                <w:rFonts w:ascii="宋体" w:eastAsia="宋体" w:hAnsi="宋体" w:cs="宋体" w:hint="eastAsia"/>
                <w:color w:val="000000"/>
                <w:kern w:val="0"/>
                <w:sz w:val="20"/>
                <w:szCs w:val="20"/>
                <w:lang w:bidi="ar"/>
              </w:rPr>
              <w:br/>
              <w:t>2.支持分段录制技术，当录制的课程时间较长时，可按照用户设定的文件时长自动分割录制成多个视频文件，提供不分段、30分钟分段、60分钟分段三种方式可选。</w:t>
            </w:r>
            <w:r>
              <w:rPr>
                <w:rFonts w:ascii="宋体" w:eastAsia="宋体" w:hAnsi="宋体" w:cs="宋体" w:hint="eastAsia"/>
                <w:color w:val="000000"/>
                <w:kern w:val="0"/>
                <w:sz w:val="20"/>
                <w:szCs w:val="20"/>
                <w:lang w:bidi="ar"/>
              </w:rPr>
              <w:br/>
              <w:t>3.最大支持4路RTMP同步推流，实现多流直播。</w:t>
            </w:r>
            <w:r>
              <w:rPr>
                <w:rFonts w:ascii="宋体" w:eastAsia="宋体" w:hAnsi="宋体" w:cs="宋体" w:hint="eastAsia"/>
                <w:color w:val="000000"/>
                <w:kern w:val="0"/>
                <w:sz w:val="20"/>
                <w:szCs w:val="20"/>
                <w:lang w:bidi="ar"/>
              </w:rPr>
              <w:br/>
            </w:r>
            <w:r>
              <w:rPr>
                <w:rFonts w:ascii="宋体" w:eastAsia="宋体" w:hAnsi="宋体" w:cs="宋体" w:hint="eastAsia"/>
                <w:color w:val="000000"/>
                <w:kern w:val="0"/>
                <w:sz w:val="20"/>
                <w:szCs w:val="20"/>
                <w:lang w:bidi="ar"/>
              </w:rPr>
              <w:lastRenderedPageBreak/>
              <w:t>三、高清摄像机</w:t>
            </w:r>
            <w:r>
              <w:rPr>
                <w:rFonts w:ascii="宋体" w:eastAsia="宋体" w:hAnsi="宋体" w:cs="宋体" w:hint="eastAsia"/>
                <w:color w:val="000000"/>
                <w:kern w:val="0"/>
                <w:sz w:val="20"/>
                <w:szCs w:val="20"/>
                <w:lang w:bidi="ar"/>
              </w:rPr>
              <w:br/>
              <w:t>1.CMOS传感器，1/2.5英寸，有效像素不小于800万，综合变焦倍数不小于20倍</w:t>
            </w:r>
            <w:r>
              <w:rPr>
                <w:rFonts w:ascii="宋体" w:eastAsia="宋体" w:hAnsi="宋体" w:cs="宋体" w:hint="eastAsia"/>
                <w:color w:val="000000"/>
                <w:kern w:val="0"/>
                <w:sz w:val="20"/>
                <w:szCs w:val="20"/>
                <w:lang w:bidi="ar"/>
              </w:rPr>
              <w:br/>
              <w:t>2.支持</w:t>
            </w:r>
            <w:proofErr w:type="gramStart"/>
            <w:r>
              <w:rPr>
                <w:rFonts w:ascii="宋体" w:eastAsia="宋体" w:hAnsi="宋体" w:cs="宋体" w:hint="eastAsia"/>
                <w:color w:val="000000"/>
                <w:kern w:val="0"/>
                <w:sz w:val="20"/>
                <w:szCs w:val="20"/>
                <w:lang w:bidi="ar"/>
              </w:rPr>
              <w:t>预置位</w:t>
            </w:r>
            <w:proofErr w:type="gramEnd"/>
            <w:r>
              <w:rPr>
                <w:rFonts w:ascii="宋体" w:eastAsia="宋体" w:hAnsi="宋体" w:cs="宋体" w:hint="eastAsia"/>
                <w:color w:val="000000"/>
                <w:kern w:val="0"/>
                <w:sz w:val="20"/>
                <w:szCs w:val="20"/>
                <w:lang w:bidi="ar"/>
              </w:rPr>
              <w:t>个数≥255个；</w:t>
            </w:r>
            <w:r>
              <w:rPr>
                <w:rFonts w:ascii="宋体" w:eastAsia="宋体" w:hAnsi="宋体" w:cs="宋体" w:hint="eastAsia"/>
                <w:color w:val="000000"/>
                <w:kern w:val="0"/>
                <w:sz w:val="20"/>
                <w:szCs w:val="20"/>
                <w:lang w:bidi="ar"/>
              </w:rPr>
              <w:br/>
              <w:t>3.支持3840x2160, 1920x1080, 1280x720等分辨率大小；</w:t>
            </w:r>
            <w:r>
              <w:rPr>
                <w:rFonts w:ascii="宋体" w:eastAsia="宋体" w:hAnsi="宋体" w:cs="宋体" w:hint="eastAsia"/>
                <w:color w:val="000000"/>
                <w:kern w:val="0"/>
                <w:sz w:val="20"/>
                <w:szCs w:val="20"/>
                <w:lang w:bidi="ar"/>
              </w:rPr>
              <w:br/>
              <w:t>4.要求具备机械云台可进行转动跟踪。水平转动速度范围不少于1.0°~ 94.0°/s，垂直转动速度范围不少于1.0°~ 74.0°/s；</w:t>
            </w:r>
            <w:r>
              <w:rPr>
                <w:rFonts w:ascii="宋体" w:eastAsia="宋体" w:hAnsi="宋体" w:cs="宋体" w:hint="eastAsia"/>
                <w:color w:val="000000"/>
                <w:kern w:val="0"/>
                <w:sz w:val="20"/>
                <w:szCs w:val="20"/>
                <w:lang w:bidi="ar"/>
              </w:rPr>
              <w:br/>
              <w:t>5.支持≥1路D-Video数字视频接口，≥1路网络接口，100/1000Mbps自适应；</w:t>
            </w:r>
            <w:r>
              <w:rPr>
                <w:rFonts w:ascii="宋体" w:eastAsia="宋体" w:hAnsi="宋体" w:cs="宋体" w:hint="eastAsia"/>
                <w:color w:val="000000"/>
                <w:kern w:val="0"/>
                <w:sz w:val="20"/>
                <w:szCs w:val="20"/>
                <w:lang w:bidi="ar"/>
              </w:rPr>
              <w:br/>
              <w:t>▲6.支持人物识别的自动跟踪能力，摄像机自身（无需增加辅助拍摄类设备）即可实现人物前后左右全方位移动的自动画面跟踪拍摄，包括水平运动、俯仰运动、变焦、聚焦四维实时跟踪；</w:t>
            </w:r>
            <w:r>
              <w:rPr>
                <w:rFonts w:ascii="宋体" w:eastAsia="宋体" w:hAnsi="宋体" w:cs="宋体" w:hint="eastAsia"/>
                <w:b/>
                <w:bCs/>
                <w:kern w:val="0"/>
                <w:sz w:val="20"/>
                <w:szCs w:val="20"/>
                <w:lang w:bidi="ar"/>
              </w:rPr>
              <w:t>（投标时需提供高清摄像机硬件的第三方权威检测机构出具的检测报告并加盖供应商公章）</w:t>
            </w:r>
            <w:r>
              <w:rPr>
                <w:rFonts w:ascii="宋体" w:eastAsia="宋体" w:hAnsi="宋体" w:cs="宋体" w:hint="eastAsia"/>
                <w:color w:val="000000"/>
                <w:kern w:val="0"/>
                <w:sz w:val="20"/>
                <w:szCs w:val="20"/>
                <w:lang w:bidi="ar"/>
              </w:rPr>
              <w:br/>
              <w:t>▲7.内置AI算法，支持根据人物面部特征、身体特征进行识别锁定，支持防干扰功能，拍摄画面有显示设备播放动态视频或异物闯入，防干扰功能保障画面始终锁定跟踪对象，不因多人出现而误跟；</w:t>
            </w:r>
            <w:r>
              <w:rPr>
                <w:rFonts w:ascii="宋体" w:eastAsia="宋体" w:hAnsi="宋体" w:cs="宋体" w:hint="eastAsia"/>
                <w:b/>
                <w:bCs/>
                <w:kern w:val="0"/>
                <w:sz w:val="20"/>
                <w:szCs w:val="20"/>
                <w:lang w:bidi="ar"/>
              </w:rPr>
              <w:t>（投标时需提供高清摄像机硬件的第三方权威检测机构出具的检测报告并加盖供应商公章）</w:t>
            </w:r>
            <w:r>
              <w:rPr>
                <w:rFonts w:ascii="宋体" w:eastAsia="宋体" w:hAnsi="宋体" w:cs="宋体" w:hint="eastAsia"/>
                <w:b/>
                <w:bCs/>
                <w:kern w:val="0"/>
                <w:sz w:val="20"/>
                <w:szCs w:val="20"/>
                <w:lang w:bidi="ar"/>
              </w:rPr>
              <w:br/>
            </w:r>
            <w:r>
              <w:rPr>
                <w:rFonts w:ascii="宋体" w:eastAsia="宋体" w:hAnsi="宋体" w:cs="宋体" w:hint="eastAsia"/>
                <w:color w:val="000000"/>
                <w:kern w:val="0"/>
                <w:sz w:val="20"/>
                <w:szCs w:val="20"/>
                <w:lang w:bidi="ar"/>
              </w:rPr>
              <w:t>8.支持划分自动跟踪区域，锁定跟踪人物走出自动跟踪区域时即停止跟踪，直到重新回到区域出现在画面中，支持五分像、七分像、全身像等多种跟踪画面模式；</w:t>
            </w:r>
            <w:r>
              <w:rPr>
                <w:rFonts w:ascii="宋体" w:eastAsia="宋体" w:hAnsi="宋体" w:cs="宋体" w:hint="eastAsia"/>
                <w:color w:val="000000"/>
                <w:kern w:val="0"/>
                <w:sz w:val="20"/>
                <w:szCs w:val="20"/>
                <w:lang w:bidi="ar"/>
              </w:rPr>
              <w:br/>
              <w:t>9.摄像机管理软件采用B/S架构，支持通用浏览器直接访问进行管理。</w:t>
            </w:r>
            <w:r>
              <w:rPr>
                <w:rFonts w:ascii="宋体" w:eastAsia="宋体" w:hAnsi="宋体" w:cs="宋体" w:hint="eastAsia"/>
                <w:color w:val="000000"/>
                <w:kern w:val="0"/>
                <w:sz w:val="20"/>
                <w:szCs w:val="20"/>
                <w:lang w:bidi="ar"/>
              </w:rPr>
              <w:br/>
              <w:t>10.支持摄像机控制功能，包括云台控制、</w:t>
            </w:r>
            <w:proofErr w:type="gramStart"/>
            <w:r>
              <w:rPr>
                <w:rFonts w:ascii="宋体" w:eastAsia="宋体" w:hAnsi="宋体" w:cs="宋体" w:hint="eastAsia"/>
                <w:color w:val="000000"/>
                <w:kern w:val="0"/>
                <w:sz w:val="20"/>
                <w:szCs w:val="20"/>
                <w:lang w:bidi="ar"/>
              </w:rPr>
              <w:t>预置位设置</w:t>
            </w:r>
            <w:proofErr w:type="gramEnd"/>
            <w:r>
              <w:rPr>
                <w:rFonts w:ascii="宋体" w:eastAsia="宋体" w:hAnsi="宋体" w:cs="宋体" w:hint="eastAsia"/>
                <w:color w:val="000000"/>
                <w:kern w:val="0"/>
                <w:sz w:val="20"/>
                <w:szCs w:val="20"/>
                <w:lang w:bidi="ar"/>
              </w:rPr>
              <w:t>与调用、焦距调节等。</w:t>
            </w:r>
            <w:r>
              <w:rPr>
                <w:rFonts w:ascii="宋体" w:eastAsia="宋体" w:hAnsi="宋体" w:cs="宋体" w:hint="eastAsia"/>
                <w:color w:val="000000"/>
                <w:kern w:val="0"/>
                <w:sz w:val="20"/>
                <w:szCs w:val="20"/>
                <w:lang w:bidi="ar"/>
              </w:rPr>
              <w:br/>
              <w:t>▲11.支持设置AI跟踪锁定解除时间，被锁定人员脱离画面跟踪区域后，在跟踪锁定解除时间到达之后自动解除人员锁定，回归默认状态，等待下一位人员进入画面中开始重新锁定跟踪。</w:t>
            </w:r>
            <w:r>
              <w:rPr>
                <w:rFonts w:ascii="宋体" w:eastAsia="宋体" w:hAnsi="宋体" w:cs="宋体" w:hint="eastAsia"/>
                <w:b/>
                <w:bCs/>
                <w:kern w:val="0"/>
                <w:sz w:val="20"/>
                <w:szCs w:val="20"/>
                <w:lang w:bidi="ar"/>
              </w:rPr>
              <w:t>（投标时需提供软件配套高清摄像机硬件的第三方权威检测机构出具的检测报告并加盖供应商公章）</w:t>
            </w:r>
            <w:r>
              <w:rPr>
                <w:rFonts w:ascii="宋体" w:eastAsia="宋体" w:hAnsi="宋体" w:cs="宋体" w:hint="eastAsia"/>
                <w:color w:val="000000"/>
                <w:kern w:val="0"/>
                <w:sz w:val="20"/>
                <w:szCs w:val="20"/>
                <w:lang w:bidi="ar"/>
              </w:rPr>
              <w:br/>
              <w:t>四、拾音话筒</w:t>
            </w:r>
            <w:r>
              <w:rPr>
                <w:rFonts w:ascii="宋体" w:eastAsia="宋体" w:hAnsi="宋体" w:cs="宋体" w:hint="eastAsia"/>
                <w:color w:val="000000"/>
                <w:kern w:val="0"/>
                <w:sz w:val="20"/>
                <w:szCs w:val="20"/>
                <w:lang w:bidi="ar"/>
              </w:rPr>
              <w:br/>
              <w:t>1.指向性：</w:t>
            </w:r>
            <w:proofErr w:type="gramStart"/>
            <w:r>
              <w:rPr>
                <w:rFonts w:ascii="宋体" w:eastAsia="宋体" w:hAnsi="宋体" w:cs="宋体" w:hint="eastAsia"/>
                <w:color w:val="000000"/>
                <w:kern w:val="0"/>
                <w:sz w:val="20"/>
                <w:szCs w:val="20"/>
                <w:lang w:bidi="ar"/>
              </w:rPr>
              <w:t>超心型</w:t>
            </w:r>
            <w:proofErr w:type="gramEnd"/>
            <w:r>
              <w:rPr>
                <w:rFonts w:ascii="宋体" w:eastAsia="宋体" w:hAnsi="宋体" w:cs="宋体" w:hint="eastAsia"/>
                <w:color w:val="000000"/>
                <w:kern w:val="0"/>
                <w:sz w:val="20"/>
                <w:szCs w:val="20"/>
                <w:lang w:bidi="ar"/>
              </w:rPr>
              <w:br/>
              <w:t>2.频率响应：40Hz—16kHz</w:t>
            </w:r>
            <w:r>
              <w:rPr>
                <w:rFonts w:ascii="宋体" w:eastAsia="宋体" w:hAnsi="宋体" w:cs="宋体" w:hint="eastAsia"/>
                <w:color w:val="000000"/>
                <w:kern w:val="0"/>
                <w:sz w:val="20"/>
                <w:szCs w:val="20"/>
                <w:lang w:bidi="ar"/>
              </w:rPr>
              <w:br/>
              <w:t>3.灵敏度≥-7dB±1dB</w:t>
            </w:r>
            <w:r>
              <w:rPr>
                <w:rFonts w:ascii="宋体" w:eastAsia="宋体" w:hAnsi="宋体" w:cs="宋体" w:hint="eastAsia"/>
                <w:color w:val="000000"/>
                <w:kern w:val="0"/>
                <w:sz w:val="20"/>
                <w:szCs w:val="20"/>
                <w:lang w:bidi="ar"/>
              </w:rPr>
              <w:br/>
              <w:t>4.最大声压级≥110dB</w:t>
            </w:r>
            <w:r>
              <w:rPr>
                <w:rFonts w:ascii="宋体" w:eastAsia="宋体" w:hAnsi="宋体" w:cs="宋体" w:hint="eastAsia"/>
                <w:color w:val="000000"/>
                <w:kern w:val="0"/>
                <w:sz w:val="20"/>
                <w:szCs w:val="20"/>
                <w:lang w:bidi="ar"/>
              </w:rPr>
              <w:br/>
            </w:r>
            <w:r>
              <w:rPr>
                <w:rFonts w:ascii="宋体" w:eastAsia="宋体" w:hAnsi="宋体" w:cs="宋体" w:hint="eastAsia"/>
                <w:color w:val="000000"/>
                <w:kern w:val="0"/>
                <w:sz w:val="20"/>
                <w:szCs w:val="20"/>
                <w:lang w:bidi="ar"/>
              </w:rPr>
              <w:lastRenderedPageBreak/>
              <w:t>5.信噪比≥62dB</w:t>
            </w:r>
            <w:r>
              <w:rPr>
                <w:rFonts w:ascii="宋体" w:eastAsia="宋体" w:hAnsi="宋体" w:cs="宋体" w:hint="eastAsia"/>
                <w:color w:val="000000"/>
                <w:kern w:val="0"/>
                <w:sz w:val="20"/>
                <w:szCs w:val="20"/>
                <w:lang w:bidi="ar"/>
              </w:rPr>
              <w:br/>
              <w:t>6.动态范围≥78.5dB</w:t>
            </w:r>
            <w:r>
              <w:rPr>
                <w:rFonts w:ascii="宋体" w:eastAsia="宋体" w:hAnsi="宋体" w:cs="宋体" w:hint="eastAsia"/>
                <w:color w:val="000000"/>
                <w:kern w:val="0"/>
                <w:sz w:val="20"/>
                <w:szCs w:val="20"/>
                <w:lang w:bidi="ar"/>
              </w:rPr>
              <w:br/>
              <w:t>7.使用电源：麦克风一线通供电</w:t>
            </w:r>
            <w:r>
              <w:rPr>
                <w:rFonts w:ascii="宋体" w:eastAsia="宋体" w:hAnsi="宋体" w:cs="宋体" w:hint="eastAsia"/>
                <w:color w:val="000000"/>
                <w:kern w:val="0"/>
                <w:sz w:val="20"/>
                <w:szCs w:val="20"/>
                <w:lang w:bidi="ar"/>
              </w:rPr>
              <w:br/>
              <w:t>8.输出接口：RJ45，数字音频接口</w:t>
            </w:r>
          </w:p>
        </w:tc>
      </w:tr>
      <w:tr w:rsidR="00395D8A" w14:paraId="30B5FDC6" w14:textId="77777777" w:rsidTr="00C070AF">
        <w:trPr>
          <w:trHeight w:val="835"/>
          <w:jc w:val="center"/>
        </w:trPr>
        <w:tc>
          <w:tcPr>
            <w:tcW w:w="757" w:type="dxa"/>
            <w:tcBorders>
              <w:top w:val="single" w:sz="4" w:space="0" w:color="auto"/>
              <w:left w:val="single" w:sz="8" w:space="0" w:color="000000"/>
              <w:bottom w:val="single" w:sz="4" w:space="0" w:color="000000"/>
              <w:right w:val="single" w:sz="4" w:space="0" w:color="000000"/>
            </w:tcBorders>
            <w:noWrap/>
            <w:vAlign w:val="center"/>
          </w:tcPr>
          <w:p w14:paraId="641A2120" w14:textId="77777777" w:rsidR="00395D8A" w:rsidRDefault="00000000">
            <w:pPr>
              <w:widowControl/>
              <w:jc w:val="center"/>
              <w:textAlignment w:val="center"/>
              <w:rPr>
                <w:rFonts w:ascii="宋体" w:hAnsi="宋体" w:cs="宋体" w:hint="eastAsia"/>
                <w:color w:val="000000"/>
                <w:kern w:val="0"/>
                <w:sz w:val="28"/>
                <w:szCs w:val="28"/>
                <w:lang w:bidi="ar"/>
              </w:rPr>
            </w:pPr>
            <w:r>
              <w:rPr>
                <w:rFonts w:ascii="宋体" w:hAnsi="宋体" w:cs="宋体" w:hint="eastAsia"/>
                <w:color w:val="000000"/>
                <w:kern w:val="0"/>
                <w:sz w:val="28"/>
                <w:szCs w:val="28"/>
                <w:lang w:bidi="ar"/>
              </w:rPr>
              <w:lastRenderedPageBreak/>
              <w:t>2</w:t>
            </w:r>
          </w:p>
        </w:tc>
        <w:tc>
          <w:tcPr>
            <w:tcW w:w="1398" w:type="dxa"/>
            <w:tcBorders>
              <w:top w:val="single" w:sz="4" w:space="0" w:color="auto"/>
              <w:left w:val="single" w:sz="4" w:space="0" w:color="000000"/>
              <w:bottom w:val="single" w:sz="4" w:space="0" w:color="000000"/>
              <w:right w:val="single" w:sz="4" w:space="0" w:color="000000"/>
            </w:tcBorders>
            <w:vAlign w:val="center"/>
          </w:tcPr>
          <w:p w14:paraId="708322B0" w14:textId="77777777" w:rsidR="00395D8A" w:rsidRDefault="00000000">
            <w:pPr>
              <w:jc w:val="center"/>
              <w:rPr>
                <w:rFonts w:ascii="宋体" w:hAnsi="宋体" w:cs="宋体" w:hint="eastAsia"/>
                <w:color w:val="000000"/>
                <w:kern w:val="0"/>
                <w:sz w:val="28"/>
                <w:szCs w:val="28"/>
                <w:lang w:bidi="ar"/>
              </w:rPr>
            </w:pPr>
            <w:r>
              <w:rPr>
                <w:rFonts w:ascii="宋体" w:hAnsi="宋体" w:cs="仿宋_GB2312" w:hint="eastAsia"/>
                <w:sz w:val="24"/>
              </w:rPr>
              <w:t>高</w:t>
            </w:r>
            <w:proofErr w:type="gramStart"/>
            <w:r>
              <w:rPr>
                <w:rFonts w:ascii="宋体" w:hAnsi="宋体" w:cs="仿宋_GB2312" w:hint="eastAsia"/>
                <w:sz w:val="24"/>
              </w:rPr>
              <w:t>清高拍仪</w:t>
            </w:r>
            <w:proofErr w:type="gramEnd"/>
          </w:p>
        </w:tc>
        <w:tc>
          <w:tcPr>
            <w:tcW w:w="765" w:type="dxa"/>
            <w:tcBorders>
              <w:top w:val="single" w:sz="4" w:space="0" w:color="auto"/>
              <w:left w:val="single" w:sz="4" w:space="0" w:color="000000"/>
              <w:bottom w:val="single" w:sz="4" w:space="0" w:color="000000"/>
              <w:right w:val="single" w:sz="4" w:space="0" w:color="000000"/>
            </w:tcBorders>
            <w:vAlign w:val="center"/>
          </w:tcPr>
          <w:p w14:paraId="1E8D67A6" w14:textId="77777777" w:rsidR="00395D8A" w:rsidRDefault="00000000">
            <w:pPr>
              <w:widowControl/>
              <w:jc w:val="center"/>
              <w:textAlignment w:val="center"/>
              <w:rPr>
                <w:rFonts w:ascii="宋体" w:hAnsi="宋体" w:cs="宋体" w:hint="eastAsia"/>
                <w:color w:val="000000"/>
                <w:kern w:val="0"/>
                <w:sz w:val="28"/>
                <w:szCs w:val="28"/>
                <w:lang w:bidi="ar"/>
              </w:rPr>
            </w:pPr>
            <w:r>
              <w:rPr>
                <w:rFonts w:ascii="宋体" w:hAnsi="宋体" w:cs="宋体" w:hint="eastAsia"/>
                <w:color w:val="000000"/>
                <w:kern w:val="0"/>
                <w:sz w:val="28"/>
                <w:szCs w:val="28"/>
                <w:lang w:bidi="ar"/>
              </w:rPr>
              <w:t>台</w:t>
            </w:r>
          </w:p>
        </w:tc>
        <w:tc>
          <w:tcPr>
            <w:tcW w:w="990" w:type="dxa"/>
            <w:tcBorders>
              <w:top w:val="single" w:sz="4" w:space="0" w:color="auto"/>
              <w:left w:val="single" w:sz="4" w:space="0" w:color="000000"/>
              <w:bottom w:val="single" w:sz="4" w:space="0" w:color="000000"/>
              <w:right w:val="single" w:sz="4" w:space="0" w:color="000000"/>
            </w:tcBorders>
            <w:noWrap/>
            <w:vAlign w:val="center"/>
          </w:tcPr>
          <w:p w14:paraId="1D4EF5AB" w14:textId="77777777" w:rsidR="00395D8A" w:rsidRDefault="00000000">
            <w:pPr>
              <w:widowControl/>
              <w:jc w:val="center"/>
              <w:textAlignment w:val="center"/>
              <w:rPr>
                <w:rFonts w:ascii="宋体" w:eastAsia="宋体" w:hAnsi="宋体" w:cs="宋体" w:hint="eastAsia"/>
                <w:color w:val="000000"/>
                <w:kern w:val="0"/>
                <w:sz w:val="28"/>
                <w:szCs w:val="28"/>
                <w:lang w:bidi="ar"/>
              </w:rPr>
            </w:pPr>
            <w:r>
              <w:rPr>
                <w:rFonts w:ascii="宋体" w:hAnsi="宋体" w:cs="宋体" w:hint="eastAsia"/>
                <w:color w:val="000000"/>
                <w:kern w:val="0"/>
                <w:sz w:val="28"/>
                <w:szCs w:val="28"/>
                <w:lang w:bidi="ar"/>
              </w:rPr>
              <w:t>2</w:t>
            </w:r>
          </w:p>
        </w:tc>
        <w:tc>
          <w:tcPr>
            <w:tcW w:w="8490" w:type="dxa"/>
            <w:tcBorders>
              <w:top w:val="single" w:sz="4" w:space="0" w:color="auto"/>
              <w:left w:val="single" w:sz="4" w:space="0" w:color="000000"/>
              <w:bottom w:val="single" w:sz="4" w:space="0" w:color="000000"/>
              <w:right w:val="single" w:sz="8" w:space="0" w:color="000000"/>
            </w:tcBorders>
            <w:vAlign w:val="center"/>
          </w:tcPr>
          <w:p w14:paraId="20B5FC54" w14:textId="0720664E" w:rsidR="00395D8A" w:rsidRDefault="00000000">
            <w:pPr>
              <w:widowControl/>
              <w:jc w:val="left"/>
              <w:textAlignment w:val="center"/>
              <w:rPr>
                <w:rFonts w:ascii="宋体" w:eastAsia="宋体" w:hAnsi="宋体" w:cs="宋体" w:hint="eastAsia"/>
                <w:color w:val="000000"/>
                <w:sz w:val="22"/>
                <w:szCs w:val="22"/>
              </w:rPr>
            </w:pPr>
            <w:r>
              <w:rPr>
                <w:rFonts w:ascii="宋体" w:eastAsia="宋体" w:hAnsi="宋体" w:cs="宋体" w:hint="eastAsia"/>
                <w:color w:val="000000"/>
                <w:kern w:val="0"/>
                <w:sz w:val="22"/>
                <w:szCs w:val="22"/>
                <w:lang w:bidi="ar"/>
              </w:rPr>
              <w:t>1、采用≥1600</w:t>
            </w:r>
            <w:proofErr w:type="gramStart"/>
            <w:r>
              <w:rPr>
                <w:rFonts w:ascii="宋体" w:eastAsia="宋体" w:hAnsi="宋体" w:cs="宋体" w:hint="eastAsia"/>
                <w:color w:val="000000"/>
                <w:kern w:val="0"/>
                <w:sz w:val="22"/>
                <w:szCs w:val="22"/>
                <w:lang w:bidi="ar"/>
              </w:rPr>
              <w:t>万像</w:t>
            </w:r>
            <w:proofErr w:type="gramEnd"/>
            <w:r>
              <w:rPr>
                <w:rFonts w:ascii="宋体" w:eastAsia="宋体" w:hAnsi="宋体" w:cs="宋体" w:hint="eastAsia"/>
                <w:color w:val="000000"/>
                <w:kern w:val="0"/>
                <w:sz w:val="22"/>
                <w:szCs w:val="22"/>
                <w:lang w:bidi="ar"/>
              </w:rPr>
              <w:t>素摄像头；A4大小拍摄幅面。</w:t>
            </w:r>
            <w:r>
              <w:rPr>
                <w:rFonts w:ascii="宋体" w:eastAsia="宋体" w:hAnsi="宋体" w:cs="宋体" w:hint="eastAsia"/>
                <w:color w:val="000000"/>
                <w:kern w:val="0"/>
                <w:sz w:val="22"/>
                <w:szCs w:val="22"/>
                <w:lang w:bidi="ar"/>
              </w:rPr>
              <w:br/>
              <w:t>2、采用 USB五伏电源直接供电，无需额外配置电源适配器，环保无辐射；箱内USB连线采用隐藏式设计，箱内无可见连线且USB口下出，有效防止积尘，且方便布线和返修。</w:t>
            </w:r>
            <w:r>
              <w:rPr>
                <w:rFonts w:ascii="宋体" w:eastAsia="宋体" w:hAnsi="宋体" w:cs="宋体" w:hint="eastAsia"/>
                <w:color w:val="000000"/>
                <w:kern w:val="0"/>
                <w:sz w:val="22"/>
                <w:szCs w:val="22"/>
                <w:lang w:bidi="ar"/>
              </w:rPr>
              <w:br/>
              <w:t>3、整机采用ABS加PC材质，圆弧式设计无锐角；托板采用单板结构,托板尺寸不小于 A4 规格，托板平整无接缝，承托稳定。</w:t>
            </w:r>
            <w:r>
              <w:rPr>
                <w:rFonts w:ascii="宋体" w:eastAsia="宋体" w:hAnsi="宋体" w:cs="宋体" w:hint="eastAsia"/>
                <w:color w:val="000000"/>
                <w:kern w:val="0"/>
                <w:sz w:val="22"/>
                <w:szCs w:val="22"/>
                <w:lang w:bidi="ar"/>
              </w:rPr>
              <w:br/>
              <w:t>4、托板及挂</w:t>
            </w:r>
            <w:proofErr w:type="gramStart"/>
            <w:r>
              <w:rPr>
                <w:rFonts w:ascii="宋体" w:eastAsia="宋体" w:hAnsi="宋体" w:cs="宋体" w:hint="eastAsia"/>
                <w:color w:val="000000"/>
                <w:kern w:val="0"/>
                <w:sz w:val="22"/>
                <w:szCs w:val="22"/>
                <w:lang w:bidi="ar"/>
              </w:rPr>
              <w:t>墙部分</w:t>
            </w:r>
            <w:proofErr w:type="gramEnd"/>
            <w:r>
              <w:rPr>
                <w:rFonts w:ascii="宋体" w:eastAsia="宋体" w:hAnsi="宋体" w:cs="宋体" w:hint="eastAsia"/>
                <w:color w:val="000000"/>
                <w:kern w:val="0"/>
                <w:sz w:val="22"/>
                <w:szCs w:val="22"/>
                <w:lang w:bidi="ar"/>
              </w:rPr>
              <w:t>采用金属加强处理，可承重 5kg 以上，同时托板采用磁吸吸附式机构，防止托板打落，方便打开及固定，避免机械式锁具故障率高的问题。</w:t>
            </w:r>
            <w:r>
              <w:rPr>
                <w:rFonts w:ascii="宋体" w:eastAsia="宋体" w:hAnsi="宋体" w:cs="宋体" w:hint="eastAsia"/>
                <w:color w:val="000000"/>
                <w:kern w:val="0"/>
                <w:sz w:val="22"/>
                <w:szCs w:val="22"/>
                <w:lang w:bidi="ar"/>
              </w:rPr>
              <w:br/>
              <w:t>5、展示托板正上方具备LED补光灯，保证展示区域的亮度及展示效果，自带</w:t>
            </w:r>
            <w:proofErr w:type="gramStart"/>
            <w:r>
              <w:rPr>
                <w:rFonts w:ascii="宋体" w:eastAsia="宋体" w:hAnsi="宋体" w:cs="宋体" w:hint="eastAsia"/>
                <w:color w:val="000000"/>
                <w:kern w:val="0"/>
                <w:sz w:val="22"/>
                <w:szCs w:val="22"/>
                <w:lang w:bidi="ar"/>
              </w:rPr>
              <w:t>磨砂均光罩</w:t>
            </w:r>
            <w:proofErr w:type="gramEnd"/>
            <w:r>
              <w:rPr>
                <w:rFonts w:ascii="宋体" w:eastAsia="宋体" w:hAnsi="宋体" w:cs="宋体" w:hint="eastAsia"/>
                <w:color w:val="000000"/>
                <w:kern w:val="0"/>
                <w:sz w:val="22"/>
                <w:szCs w:val="22"/>
                <w:lang w:bidi="ar"/>
              </w:rPr>
              <w:t>LED补光灯，光线不足时可进行亮度补充、亮度均匀，采用触摸调光设计。</w:t>
            </w:r>
            <w:r>
              <w:rPr>
                <w:rFonts w:ascii="宋体" w:eastAsia="宋体" w:hAnsi="宋体" w:cs="宋体" w:hint="eastAsia"/>
                <w:color w:val="000000"/>
                <w:kern w:val="0"/>
                <w:sz w:val="22"/>
                <w:szCs w:val="22"/>
                <w:lang w:bidi="ar"/>
              </w:rPr>
              <w:br/>
              <w:t>6、防护等级：外壳在摄像头部分带保护镜片密封，防止灰尘沾染摄像头，摄像头防护等级达到IP5X 级别。</w:t>
            </w:r>
            <w:r>
              <w:rPr>
                <w:rFonts w:ascii="宋体" w:eastAsia="宋体" w:hAnsi="宋体" w:cs="宋体" w:hint="eastAsia"/>
                <w:color w:val="000000"/>
                <w:kern w:val="0"/>
                <w:sz w:val="22"/>
                <w:szCs w:val="22"/>
                <w:lang w:bidi="ar"/>
              </w:rPr>
              <w:br/>
              <w:t>7、支持多角度调节功能。</w:t>
            </w:r>
            <w:r>
              <w:rPr>
                <w:rFonts w:ascii="宋体" w:eastAsia="宋体" w:hAnsi="宋体" w:cs="宋体" w:hint="eastAsia"/>
                <w:color w:val="000000"/>
                <w:kern w:val="0"/>
                <w:sz w:val="22"/>
                <w:szCs w:val="22"/>
                <w:lang w:bidi="ar"/>
              </w:rPr>
              <w:br/>
              <w:t>二、Windows软件参数：                                                                                  1、软件自带中英文双语版本，支持对展台实时画面进行放大、缩小、旋转、亮度调节、镜像、冻结画面等操作。</w:t>
            </w:r>
            <w:r>
              <w:rPr>
                <w:rFonts w:ascii="宋体" w:eastAsia="宋体" w:hAnsi="宋体" w:cs="宋体" w:hint="eastAsia"/>
                <w:color w:val="000000"/>
                <w:kern w:val="0"/>
                <w:sz w:val="22"/>
                <w:szCs w:val="22"/>
                <w:lang w:bidi="ar"/>
              </w:rPr>
              <w:br/>
              <w:t>2、动态视频和冻结画面批注，批注内容与视频画面保持同步跟随旋转和缩小、放大功能。</w:t>
            </w:r>
            <w:r>
              <w:rPr>
                <w:rFonts w:ascii="宋体" w:eastAsia="宋体" w:hAnsi="宋体" w:cs="宋体" w:hint="eastAsia"/>
                <w:color w:val="000000"/>
                <w:kern w:val="0"/>
                <w:sz w:val="22"/>
                <w:szCs w:val="22"/>
                <w:lang w:bidi="ar"/>
              </w:rPr>
              <w:br/>
              <w:t>3、老师可在一体机上或电脑上选择延时拍照功能，支持5秒或者10秒延时模式，预留充足时间以便调整拍摄内容。</w:t>
            </w:r>
            <w:r>
              <w:rPr>
                <w:rFonts w:ascii="宋体" w:eastAsia="宋体" w:hAnsi="宋体" w:cs="宋体" w:hint="eastAsia"/>
                <w:color w:val="000000"/>
                <w:kern w:val="0"/>
                <w:sz w:val="22"/>
                <w:szCs w:val="22"/>
                <w:lang w:bidi="ar"/>
              </w:rPr>
              <w:br/>
              <w:t>4、支持展台画面拍照截图并进行多图预览，可对任</w:t>
            </w:r>
            <w:proofErr w:type="gramStart"/>
            <w:r>
              <w:rPr>
                <w:rFonts w:ascii="宋体" w:eastAsia="宋体" w:hAnsi="宋体" w:cs="宋体" w:hint="eastAsia"/>
                <w:color w:val="000000"/>
                <w:kern w:val="0"/>
                <w:sz w:val="22"/>
                <w:szCs w:val="22"/>
                <w:lang w:bidi="ar"/>
              </w:rPr>
              <w:t>一</w:t>
            </w:r>
            <w:proofErr w:type="gramEnd"/>
            <w:r>
              <w:rPr>
                <w:rFonts w:ascii="宋体" w:eastAsia="宋体" w:hAnsi="宋体" w:cs="宋体" w:hint="eastAsia"/>
                <w:color w:val="000000"/>
                <w:kern w:val="0"/>
                <w:sz w:val="22"/>
                <w:szCs w:val="22"/>
                <w:lang w:bidi="ar"/>
              </w:rPr>
              <w:t>图片进行全屏显示等操作</w:t>
            </w:r>
            <w:r>
              <w:rPr>
                <w:rFonts w:ascii="宋体" w:eastAsia="宋体" w:hAnsi="宋体" w:cs="宋体" w:hint="eastAsia"/>
                <w:color w:val="000000"/>
                <w:kern w:val="0"/>
                <w:sz w:val="22"/>
                <w:szCs w:val="22"/>
                <w:lang w:bidi="ar"/>
              </w:rPr>
              <w:br/>
              <w:t xml:space="preserve">5、可选择图像、文本或动态三种情景模式，适应不同展示内容。                      </w:t>
            </w:r>
            <w:r>
              <w:rPr>
                <w:rFonts w:ascii="宋体" w:eastAsia="宋体" w:hAnsi="宋体" w:cs="宋体" w:hint="eastAsia"/>
                <w:color w:val="000000"/>
                <w:kern w:val="0"/>
                <w:sz w:val="22"/>
                <w:szCs w:val="22"/>
                <w:lang w:bidi="ar"/>
              </w:rPr>
              <w:br/>
            </w:r>
            <w:r>
              <w:rPr>
                <w:rFonts w:ascii="宋体" w:eastAsia="宋体" w:hAnsi="宋体" w:cs="宋体" w:hint="eastAsia"/>
                <w:color w:val="000000"/>
                <w:kern w:val="0"/>
                <w:sz w:val="22"/>
                <w:szCs w:val="22"/>
                <w:lang w:bidi="ar"/>
              </w:rPr>
              <w:lastRenderedPageBreak/>
              <w:t>6、支持二</w:t>
            </w:r>
            <w:proofErr w:type="gramStart"/>
            <w:r>
              <w:rPr>
                <w:rFonts w:ascii="宋体" w:eastAsia="宋体" w:hAnsi="宋体" w:cs="宋体" w:hint="eastAsia"/>
                <w:color w:val="000000"/>
                <w:kern w:val="0"/>
                <w:sz w:val="22"/>
                <w:szCs w:val="22"/>
                <w:lang w:bidi="ar"/>
              </w:rPr>
              <w:t>维码扫码</w:t>
            </w:r>
            <w:proofErr w:type="gramEnd"/>
            <w:r>
              <w:rPr>
                <w:rFonts w:ascii="宋体" w:eastAsia="宋体" w:hAnsi="宋体" w:cs="宋体" w:hint="eastAsia"/>
                <w:color w:val="000000"/>
                <w:kern w:val="0"/>
                <w:sz w:val="22"/>
                <w:szCs w:val="22"/>
                <w:lang w:bidi="ar"/>
              </w:rPr>
              <w:t>功能：打开扫一扫功能后，将书本上的二维码放入扫描框内即可自动扫描，并进入系统浏览器获取</w:t>
            </w:r>
            <w:proofErr w:type="gramStart"/>
            <w:r>
              <w:rPr>
                <w:rFonts w:ascii="宋体" w:eastAsia="宋体" w:hAnsi="宋体" w:cs="宋体" w:hint="eastAsia"/>
                <w:color w:val="000000"/>
                <w:kern w:val="0"/>
                <w:sz w:val="22"/>
                <w:szCs w:val="22"/>
                <w:lang w:bidi="ar"/>
              </w:rPr>
              <w:t>二维码的</w:t>
            </w:r>
            <w:proofErr w:type="gramEnd"/>
            <w:r>
              <w:rPr>
                <w:rFonts w:ascii="宋体" w:eastAsia="宋体" w:hAnsi="宋体" w:cs="宋体" w:hint="eastAsia"/>
                <w:color w:val="000000"/>
                <w:kern w:val="0"/>
                <w:sz w:val="22"/>
                <w:szCs w:val="22"/>
                <w:lang w:bidi="ar"/>
              </w:rPr>
              <w:t xml:space="preserve">链接内容，帮助老师快速获取电子教学资源                    </w:t>
            </w:r>
            <w:r>
              <w:rPr>
                <w:rFonts w:ascii="宋体" w:eastAsia="宋体" w:hAnsi="宋体" w:cs="宋体" w:hint="eastAsia"/>
                <w:color w:val="000000"/>
                <w:kern w:val="0"/>
                <w:sz w:val="22"/>
                <w:szCs w:val="22"/>
                <w:lang w:bidi="ar"/>
              </w:rPr>
              <w:br/>
              <w:t>7、同屏对比，支持</w:t>
            </w:r>
            <w:proofErr w:type="gramStart"/>
            <w:r>
              <w:rPr>
                <w:rFonts w:ascii="宋体" w:eastAsia="宋体" w:hAnsi="宋体" w:cs="宋体" w:hint="eastAsia"/>
                <w:color w:val="000000"/>
                <w:kern w:val="0"/>
                <w:sz w:val="22"/>
                <w:szCs w:val="22"/>
                <w:lang w:bidi="ar"/>
              </w:rPr>
              <w:t>不</w:t>
            </w:r>
            <w:proofErr w:type="gramEnd"/>
            <w:r>
              <w:rPr>
                <w:rFonts w:ascii="宋体" w:eastAsia="宋体" w:hAnsi="宋体" w:cs="宋体" w:hint="eastAsia"/>
                <w:color w:val="000000"/>
                <w:kern w:val="0"/>
                <w:sz w:val="22"/>
                <w:szCs w:val="22"/>
                <w:lang w:bidi="ar"/>
              </w:rPr>
              <w:t>限幅面分屏对比，每副图可单独设置放大、缩小、手写批注等功能。再点击“同屏对比”功能退出。</w:t>
            </w:r>
            <w:r>
              <w:rPr>
                <w:rFonts w:ascii="宋体" w:eastAsia="宋体" w:hAnsi="宋体" w:cs="宋体" w:hint="eastAsia"/>
                <w:color w:val="000000"/>
                <w:kern w:val="0"/>
                <w:sz w:val="22"/>
                <w:szCs w:val="22"/>
                <w:lang w:bidi="ar"/>
              </w:rPr>
              <w:br/>
              <w:t>8、支持故障自动检测，在软件无法出现展台拍摄画面时，自动出现检测链接，帮助用户检测“无画面”的原因，并给出引导</w:t>
            </w:r>
            <w:proofErr w:type="gramStart"/>
            <w:r>
              <w:rPr>
                <w:rFonts w:ascii="宋体" w:eastAsia="宋体" w:hAnsi="宋体" w:cs="宋体" w:hint="eastAsia"/>
                <w:color w:val="000000"/>
                <w:kern w:val="0"/>
                <w:sz w:val="22"/>
                <w:szCs w:val="22"/>
                <w:lang w:bidi="ar"/>
              </w:rPr>
              <w:t>性解决</w:t>
            </w:r>
            <w:proofErr w:type="gramEnd"/>
            <w:r>
              <w:rPr>
                <w:rFonts w:ascii="宋体" w:eastAsia="宋体" w:hAnsi="宋体" w:cs="宋体" w:hint="eastAsia"/>
                <w:color w:val="000000"/>
                <w:kern w:val="0"/>
                <w:sz w:val="22"/>
                <w:szCs w:val="22"/>
                <w:lang w:bidi="ar"/>
              </w:rPr>
              <w:t>方案。可判断硬件连接、显卡驱动、摄像头占用、软件版本等问题。</w:t>
            </w:r>
            <w:r>
              <w:rPr>
                <w:rFonts w:ascii="宋体" w:eastAsia="宋体" w:hAnsi="宋体" w:cs="宋体" w:hint="eastAsia"/>
                <w:color w:val="000000"/>
                <w:kern w:val="0"/>
                <w:sz w:val="22"/>
                <w:szCs w:val="22"/>
                <w:lang w:bidi="ar"/>
              </w:rPr>
              <w:br/>
              <w:t>三、安卓软件参数：</w:t>
            </w:r>
            <w:r>
              <w:rPr>
                <w:rFonts w:ascii="宋体" w:eastAsia="宋体" w:hAnsi="宋体" w:cs="宋体" w:hint="eastAsia"/>
                <w:color w:val="000000"/>
                <w:kern w:val="0"/>
                <w:sz w:val="22"/>
                <w:szCs w:val="22"/>
                <w:lang w:bidi="ar"/>
              </w:rPr>
              <w:br/>
              <w:t>1、软件自带中英文双语版本，支持对展台实时画面进行放大、缩小、旋转、拍照、亮度调节、镜像、画面锁定等操作。</w:t>
            </w:r>
            <w:r>
              <w:rPr>
                <w:rFonts w:ascii="宋体" w:eastAsia="宋体" w:hAnsi="宋体" w:cs="宋体" w:hint="eastAsia"/>
                <w:color w:val="000000"/>
                <w:kern w:val="0"/>
                <w:sz w:val="22"/>
                <w:szCs w:val="22"/>
                <w:lang w:bidi="ar"/>
              </w:rPr>
              <w:br/>
              <w:t>2、展台批注功能下可选择不少于十种颜色进行批注修改，不少于六种粗细笔选择。</w:t>
            </w:r>
            <w:r>
              <w:rPr>
                <w:rFonts w:ascii="宋体" w:eastAsia="宋体" w:hAnsi="宋体" w:cs="宋体" w:hint="eastAsia"/>
                <w:color w:val="000000"/>
                <w:kern w:val="0"/>
                <w:sz w:val="22"/>
                <w:szCs w:val="22"/>
                <w:lang w:bidi="ar"/>
              </w:rPr>
              <w:br/>
              <w:t>3、老师可在安卓一体机上选择延时拍照功能，支持3秒、5秒或者10秒延时模式，预留充足时间以便调整拍摄内容。</w:t>
            </w:r>
            <w:r>
              <w:rPr>
                <w:rFonts w:ascii="宋体" w:eastAsia="宋体" w:hAnsi="宋体" w:cs="宋体" w:hint="eastAsia"/>
                <w:color w:val="000000"/>
                <w:kern w:val="0"/>
                <w:sz w:val="22"/>
                <w:szCs w:val="22"/>
                <w:lang w:bidi="ar"/>
              </w:rPr>
              <w:br/>
              <w:t>4、支持展台画面拍照截图并进行多图预览，可对任</w:t>
            </w:r>
            <w:proofErr w:type="gramStart"/>
            <w:r>
              <w:rPr>
                <w:rFonts w:ascii="宋体" w:eastAsia="宋体" w:hAnsi="宋体" w:cs="宋体" w:hint="eastAsia"/>
                <w:color w:val="000000"/>
                <w:kern w:val="0"/>
                <w:sz w:val="22"/>
                <w:szCs w:val="22"/>
                <w:lang w:bidi="ar"/>
              </w:rPr>
              <w:t>一</w:t>
            </w:r>
            <w:proofErr w:type="gramEnd"/>
            <w:r>
              <w:rPr>
                <w:rFonts w:ascii="宋体" w:eastAsia="宋体" w:hAnsi="宋体" w:cs="宋体" w:hint="eastAsia"/>
                <w:color w:val="000000"/>
                <w:kern w:val="0"/>
                <w:sz w:val="22"/>
                <w:szCs w:val="22"/>
                <w:lang w:bidi="ar"/>
              </w:rPr>
              <w:t>图片进行全屏显示等操作</w:t>
            </w:r>
            <w:r>
              <w:rPr>
                <w:rFonts w:ascii="宋体" w:eastAsia="宋体" w:hAnsi="宋体" w:cs="宋体" w:hint="eastAsia"/>
                <w:color w:val="000000"/>
                <w:kern w:val="0"/>
                <w:sz w:val="22"/>
                <w:szCs w:val="22"/>
                <w:lang w:bidi="ar"/>
              </w:rPr>
              <w:br/>
              <w:t>5、可选择标准、文本、图文、运动四种情景模式，适应不同展示内容。</w:t>
            </w:r>
            <w:r>
              <w:rPr>
                <w:rFonts w:ascii="宋体" w:eastAsia="宋体" w:hAnsi="宋体" w:cs="宋体" w:hint="eastAsia"/>
                <w:color w:val="000000"/>
                <w:kern w:val="0"/>
                <w:sz w:val="22"/>
                <w:szCs w:val="22"/>
                <w:lang w:bidi="ar"/>
              </w:rPr>
              <w:br/>
              <w:t>6、支持二</w:t>
            </w:r>
            <w:proofErr w:type="gramStart"/>
            <w:r>
              <w:rPr>
                <w:rFonts w:ascii="宋体" w:eastAsia="宋体" w:hAnsi="宋体" w:cs="宋体" w:hint="eastAsia"/>
                <w:color w:val="000000"/>
                <w:kern w:val="0"/>
                <w:sz w:val="22"/>
                <w:szCs w:val="22"/>
                <w:lang w:bidi="ar"/>
              </w:rPr>
              <w:t>维码扫码</w:t>
            </w:r>
            <w:proofErr w:type="gramEnd"/>
            <w:r>
              <w:rPr>
                <w:rFonts w:ascii="宋体" w:eastAsia="宋体" w:hAnsi="宋体" w:cs="宋体" w:hint="eastAsia"/>
                <w:color w:val="000000"/>
                <w:kern w:val="0"/>
                <w:sz w:val="22"/>
                <w:szCs w:val="22"/>
                <w:lang w:bidi="ar"/>
              </w:rPr>
              <w:t>功能：打开扫一扫功能后，将书本上的二维码放入扫描框内即可自动扫描，并进入系统浏览器获取</w:t>
            </w:r>
            <w:proofErr w:type="gramStart"/>
            <w:r>
              <w:rPr>
                <w:rFonts w:ascii="宋体" w:eastAsia="宋体" w:hAnsi="宋体" w:cs="宋体" w:hint="eastAsia"/>
                <w:color w:val="000000"/>
                <w:kern w:val="0"/>
                <w:sz w:val="22"/>
                <w:szCs w:val="22"/>
                <w:lang w:bidi="ar"/>
              </w:rPr>
              <w:t>二维码的</w:t>
            </w:r>
            <w:proofErr w:type="gramEnd"/>
            <w:r>
              <w:rPr>
                <w:rFonts w:ascii="宋体" w:eastAsia="宋体" w:hAnsi="宋体" w:cs="宋体" w:hint="eastAsia"/>
                <w:color w:val="000000"/>
                <w:kern w:val="0"/>
                <w:sz w:val="22"/>
                <w:szCs w:val="22"/>
                <w:lang w:bidi="ar"/>
              </w:rPr>
              <w:t xml:space="preserve">链接内容，帮助老师快速获取电子教学资源。                    </w:t>
            </w:r>
            <w:r>
              <w:rPr>
                <w:rFonts w:ascii="宋体" w:eastAsia="宋体" w:hAnsi="宋体" w:cs="宋体" w:hint="eastAsia"/>
                <w:color w:val="000000"/>
                <w:kern w:val="0"/>
                <w:sz w:val="22"/>
                <w:szCs w:val="22"/>
                <w:lang w:bidi="ar"/>
              </w:rPr>
              <w:br/>
              <w:t>7、支持故障自动检测，在软件无法出现展台拍摄画面时，自动出现检测链接，可判断硬件连接问题：</w:t>
            </w:r>
            <w:r>
              <w:rPr>
                <w:rFonts w:ascii="宋体" w:eastAsia="宋体" w:hAnsi="宋体" w:cs="宋体" w:hint="eastAsia"/>
                <w:color w:val="000000"/>
                <w:kern w:val="0"/>
                <w:sz w:val="22"/>
                <w:szCs w:val="22"/>
                <w:lang w:bidi="ar"/>
              </w:rPr>
              <w:br/>
              <w:t>检测展台连接线是否已经插好，展台硬件是否正常工作。</w:t>
            </w:r>
          </w:p>
        </w:tc>
      </w:tr>
      <w:tr w:rsidR="00395D8A" w14:paraId="2BBF8703" w14:textId="77777777" w:rsidTr="00C070AF">
        <w:trPr>
          <w:trHeight w:val="847"/>
          <w:jc w:val="center"/>
        </w:trPr>
        <w:tc>
          <w:tcPr>
            <w:tcW w:w="757" w:type="dxa"/>
            <w:tcBorders>
              <w:top w:val="single" w:sz="4" w:space="0" w:color="auto"/>
              <w:left w:val="single" w:sz="8" w:space="0" w:color="000000"/>
              <w:bottom w:val="single" w:sz="4" w:space="0" w:color="000000"/>
              <w:right w:val="single" w:sz="4" w:space="0" w:color="000000"/>
            </w:tcBorders>
            <w:noWrap/>
            <w:vAlign w:val="center"/>
          </w:tcPr>
          <w:p w14:paraId="410612BD" w14:textId="77777777" w:rsidR="00395D8A" w:rsidRDefault="00000000">
            <w:pPr>
              <w:widowControl/>
              <w:jc w:val="center"/>
              <w:textAlignment w:val="center"/>
              <w:rPr>
                <w:rFonts w:ascii="宋体" w:hAnsi="宋体" w:cs="宋体" w:hint="eastAsia"/>
                <w:color w:val="000000"/>
                <w:kern w:val="0"/>
                <w:sz w:val="28"/>
                <w:szCs w:val="28"/>
                <w:lang w:bidi="ar"/>
              </w:rPr>
            </w:pPr>
            <w:r>
              <w:rPr>
                <w:rFonts w:ascii="宋体" w:hAnsi="宋体" w:cs="宋体" w:hint="eastAsia"/>
                <w:color w:val="000000"/>
                <w:kern w:val="0"/>
                <w:sz w:val="28"/>
                <w:szCs w:val="28"/>
                <w:lang w:bidi="ar"/>
              </w:rPr>
              <w:lastRenderedPageBreak/>
              <w:t>3</w:t>
            </w:r>
          </w:p>
        </w:tc>
        <w:tc>
          <w:tcPr>
            <w:tcW w:w="1398" w:type="dxa"/>
            <w:tcBorders>
              <w:top w:val="single" w:sz="4" w:space="0" w:color="auto"/>
              <w:left w:val="single" w:sz="4" w:space="0" w:color="000000"/>
              <w:bottom w:val="single" w:sz="4" w:space="0" w:color="000000"/>
              <w:right w:val="single" w:sz="4" w:space="0" w:color="000000"/>
            </w:tcBorders>
            <w:vAlign w:val="center"/>
          </w:tcPr>
          <w:p w14:paraId="79ACE0AA" w14:textId="77777777" w:rsidR="00395D8A" w:rsidRDefault="00000000">
            <w:pPr>
              <w:rPr>
                <w:rFonts w:ascii="宋体" w:hAnsi="宋体" w:cs="宋体" w:hint="eastAsia"/>
                <w:color w:val="000000"/>
                <w:kern w:val="0"/>
                <w:sz w:val="28"/>
                <w:szCs w:val="28"/>
                <w:lang w:bidi="ar"/>
              </w:rPr>
            </w:pPr>
            <w:r>
              <w:rPr>
                <w:rFonts w:ascii="宋体" w:hAnsi="宋体" w:cs="仿宋_GB2312" w:hint="eastAsia"/>
                <w:sz w:val="24"/>
              </w:rPr>
              <w:t>智能高清电视机</w:t>
            </w:r>
          </w:p>
        </w:tc>
        <w:tc>
          <w:tcPr>
            <w:tcW w:w="765" w:type="dxa"/>
            <w:tcBorders>
              <w:top w:val="single" w:sz="4" w:space="0" w:color="auto"/>
              <w:left w:val="single" w:sz="4" w:space="0" w:color="000000"/>
              <w:bottom w:val="single" w:sz="4" w:space="0" w:color="000000"/>
              <w:right w:val="single" w:sz="4" w:space="0" w:color="000000"/>
            </w:tcBorders>
            <w:vAlign w:val="center"/>
          </w:tcPr>
          <w:p w14:paraId="0219A04A" w14:textId="77777777" w:rsidR="00395D8A" w:rsidRDefault="00000000">
            <w:pPr>
              <w:widowControl/>
              <w:jc w:val="center"/>
              <w:textAlignment w:val="center"/>
              <w:rPr>
                <w:rFonts w:ascii="宋体" w:hAnsi="宋体" w:cs="宋体" w:hint="eastAsia"/>
                <w:color w:val="000000"/>
                <w:kern w:val="0"/>
                <w:sz w:val="28"/>
                <w:szCs w:val="28"/>
                <w:lang w:bidi="ar"/>
              </w:rPr>
            </w:pPr>
            <w:r>
              <w:rPr>
                <w:rFonts w:ascii="宋体" w:hAnsi="宋体" w:cs="宋体" w:hint="eastAsia"/>
                <w:color w:val="000000"/>
                <w:kern w:val="0"/>
                <w:sz w:val="28"/>
                <w:szCs w:val="28"/>
                <w:lang w:bidi="ar"/>
              </w:rPr>
              <w:t>台</w:t>
            </w:r>
          </w:p>
        </w:tc>
        <w:tc>
          <w:tcPr>
            <w:tcW w:w="990" w:type="dxa"/>
            <w:tcBorders>
              <w:top w:val="single" w:sz="4" w:space="0" w:color="auto"/>
              <w:left w:val="single" w:sz="4" w:space="0" w:color="000000"/>
              <w:bottom w:val="single" w:sz="4" w:space="0" w:color="000000"/>
              <w:right w:val="single" w:sz="4" w:space="0" w:color="000000"/>
            </w:tcBorders>
            <w:noWrap/>
            <w:vAlign w:val="center"/>
          </w:tcPr>
          <w:p w14:paraId="438D03A6" w14:textId="77777777" w:rsidR="00395D8A" w:rsidRDefault="00000000">
            <w:pPr>
              <w:widowControl/>
              <w:jc w:val="center"/>
              <w:textAlignment w:val="center"/>
              <w:rPr>
                <w:rFonts w:ascii="宋体" w:hAnsi="宋体" w:cs="宋体" w:hint="eastAsia"/>
                <w:color w:val="000000"/>
                <w:kern w:val="0"/>
                <w:sz w:val="28"/>
                <w:szCs w:val="28"/>
                <w:lang w:bidi="ar"/>
              </w:rPr>
            </w:pPr>
            <w:r>
              <w:rPr>
                <w:rFonts w:ascii="宋体" w:hAnsi="宋体" w:cs="宋体" w:hint="eastAsia"/>
                <w:color w:val="000000"/>
                <w:kern w:val="0"/>
                <w:sz w:val="28"/>
                <w:szCs w:val="28"/>
                <w:lang w:bidi="ar"/>
              </w:rPr>
              <w:t>8</w:t>
            </w:r>
          </w:p>
        </w:tc>
        <w:tc>
          <w:tcPr>
            <w:tcW w:w="8490" w:type="dxa"/>
            <w:tcBorders>
              <w:top w:val="single" w:sz="4" w:space="0" w:color="auto"/>
              <w:left w:val="single" w:sz="4" w:space="0" w:color="000000"/>
              <w:bottom w:val="single" w:sz="4" w:space="0" w:color="000000"/>
              <w:right w:val="single" w:sz="8" w:space="0" w:color="000000"/>
            </w:tcBorders>
            <w:vAlign w:val="center"/>
          </w:tcPr>
          <w:p w14:paraId="00512907" w14:textId="77777777" w:rsidR="00395D8A" w:rsidRDefault="00000000">
            <w:pPr>
              <w:widowControl/>
              <w:jc w:val="left"/>
              <w:textAlignment w:val="center"/>
              <w:rPr>
                <w:rFonts w:ascii="宋体" w:eastAsia="宋体" w:hAnsi="宋体" w:cs="宋体" w:hint="eastAsia"/>
                <w:color w:val="000000"/>
                <w:sz w:val="22"/>
                <w:szCs w:val="22"/>
              </w:rPr>
            </w:pPr>
            <w:r>
              <w:rPr>
                <w:rFonts w:ascii="宋体" w:eastAsia="宋体" w:hAnsi="宋体" w:cs="宋体" w:hint="eastAsia"/>
                <w:color w:val="000000"/>
                <w:kern w:val="0"/>
                <w:sz w:val="22"/>
                <w:szCs w:val="22"/>
                <w:lang w:bidi="ar"/>
              </w:rPr>
              <w:t>▲1、55寸悬浮全面屏。</w:t>
            </w:r>
            <w:r>
              <w:rPr>
                <w:rFonts w:ascii="宋体" w:eastAsia="宋体" w:hAnsi="宋体" w:cs="宋体" w:hint="eastAsia"/>
                <w:color w:val="000000"/>
                <w:kern w:val="0"/>
                <w:sz w:val="22"/>
                <w:szCs w:val="22"/>
                <w:lang w:bidi="ar"/>
              </w:rPr>
              <w:br/>
              <w:t>▲2、</w:t>
            </w:r>
            <w:proofErr w:type="gramStart"/>
            <w:r>
              <w:rPr>
                <w:rFonts w:ascii="宋体" w:eastAsia="宋体" w:hAnsi="宋体" w:cs="宋体" w:hint="eastAsia"/>
                <w:color w:val="000000"/>
                <w:kern w:val="0"/>
                <w:sz w:val="22"/>
                <w:szCs w:val="22"/>
                <w:lang w:bidi="ar"/>
              </w:rPr>
              <w:t>屏占比</w:t>
            </w:r>
            <w:proofErr w:type="gramEnd"/>
            <w:r>
              <w:rPr>
                <w:rFonts w:ascii="宋体" w:eastAsia="宋体" w:hAnsi="宋体" w:cs="宋体" w:hint="eastAsia"/>
                <w:color w:val="000000"/>
                <w:kern w:val="0"/>
                <w:sz w:val="22"/>
                <w:szCs w:val="22"/>
                <w:lang w:bidi="ar"/>
              </w:rPr>
              <w:t>：≥97%。</w:t>
            </w:r>
            <w:r>
              <w:rPr>
                <w:rFonts w:ascii="宋体" w:eastAsia="宋体" w:hAnsi="宋体" w:cs="宋体" w:hint="eastAsia"/>
                <w:color w:val="000000"/>
                <w:kern w:val="0"/>
                <w:sz w:val="22"/>
                <w:szCs w:val="22"/>
                <w:lang w:bidi="ar"/>
              </w:rPr>
              <w:br/>
              <w:t>▲3、</w:t>
            </w:r>
            <w:proofErr w:type="gramStart"/>
            <w:r>
              <w:rPr>
                <w:rFonts w:ascii="宋体" w:eastAsia="宋体" w:hAnsi="宋体" w:cs="宋体" w:hint="eastAsia"/>
                <w:color w:val="000000"/>
                <w:kern w:val="0"/>
                <w:sz w:val="22"/>
                <w:szCs w:val="22"/>
                <w:lang w:bidi="ar"/>
              </w:rPr>
              <w:t>色域</w:t>
            </w:r>
            <w:proofErr w:type="gramEnd"/>
            <w:r>
              <w:rPr>
                <w:rFonts w:ascii="宋体" w:eastAsia="宋体" w:hAnsi="宋体" w:cs="宋体" w:hint="eastAsia"/>
                <w:color w:val="000000"/>
                <w:kern w:val="0"/>
                <w:sz w:val="22"/>
                <w:szCs w:val="22"/>
                <w:lang w:bidi="ar"/>
              </w:rPr>
              <w:t>(NTSC)：≥72%。</w:t>
            </w:r>
            <w:r>
              <w:rPr>
                <w:rFonts w:ascii="宋体" w:eastAsia="宋体" w:hAnsi="宋体" w:cs="宋体" w:hint="eastAsia"/>
                <w:color w:val="000000"/>
                <w:kern w:val="0"/>
                <w:sz w:val="22"/>
                <w:szCs w:val="22"/>
                <w:lang w:bidi="ar"/>
              </w:rPr>
              <w:br/>
              <w:t>4、整机额定功率：≤110W。</w:t>
            </w:r>
            <w:r>
              <w:rPr>
                <w:rFonts w:ascii="宋体" w:eastAsia="宋体" w:hAnsi="宋体" w:cs="宋体" w:hint="eastAsia"/>
                <w:color w:val="000000"/>
                <w:kern w:val="0"/>
                <w:sz w:val="22"/>
                <w:szCs w:val="22"/>
                <w:lang w:bidi="ar"/>
              </w:rPr>
              <w:br/>
              <w:t>5、能效等级：二级。</w:t>
            </w:r>
            <w:r>
              <w:rPr>
                <w:rFonts w:ascii="宋体" w:eastAsia="宋体" w:hAnsi="宋体" w:cs="宋体" w:hint="eastAsia"/>
                <w:color w:val="000000"/>
                <w:kern w:val="0"/>
                <w:sz w:val="22"/>
                <w:szCs w:val="22"/>
                <w:lang w:bidi="ar"/>
              </w:rPr>
              <w:br/>
              <w:t>6、物理分辨率：4K（3840*2160）。</w:t>
            </w:r>
            <w:r>
              <w:rPr>
                <w:rFonts w:ascii="宋体" w:eastAsia="宋体" w:hAnsi="宋体" w:cs="宋体" w:hint="eastAsia"/>
                <w:color w:val="000000"/>
                <w:kern w:val="0"/>
                <w:sz w:val="22"/>
                <w:szCs w:val="22"/>
                <w:lang w:bidi="ar"/>
              </w:rPr>
              <w:br/>
              <w:t>7、电视尺寸（宽*高*厚）：1236×712×74mm。</w:t>
            </w:r>
            <w:r>
              <w:rPr>
                <w:rFonts w:ascii="宋体" w:eastAsia="宋体" w:hAnsi="宋体" w:cs="宋体" w:hint="eastAsia"/>
                <w:color w:val="000000"/>
                <w:kern w:val="0"/>
                <w:sz w:val="22"/>
                <w:szCs w:val="22"/>
                <w:lang w:bidi="ar"/>
              </w:rPr>
              <w:br/>
            </w:r>
            <w:r>
              <w:rPr>
                <w:rFonts w:ascii="宋体" w:eastAsia="宋体" w:hAnsi="宋体" w:cs="宋体" w:hint="eastAsia"/>
                <w:color w:val="000000"/>
                <w:kern w:val="0"/>
                <w:sz w:val="22"/>
                <w:szCs w:val="22"/>
                <w:lang w:bidi="ar"/>
              </w:rPr>
              <w:lastRenderedPageBreak/>
              <w:t>8、产品重量（不含底座）：10.8kg。</w:t>
            </w:r>
            <w:r>
              <w:rPr>
                <w:rFonts w:ascii="宋体" w:eastAsia="宋体" w:hAnsi="宋体" w:cs="宋体" w:hint="eastAsia"/>
                <w:color w:val="000000"/>
                <w:kern w:val="0"/>
                <w:sz w:val="22"/>
                <w:szCs w:val="22"/>
                <w:lang w:bidi="ar"/>
              </w:rPr>
              <w:br/>
              <w:t>9、亮度：250（TYP）。</w:t>
            </w:r>
            <w:r>
              <w:rPr>
                <w:rFonts w:ascii="宋体" w:eastAsia="宋体" w:hAnsi="宋体" w:cs="宋体" w:hint="eastAsia"/>
                <w:color w:val="000000"/>
                <w:kern w:val="0"/>
                <w:sz w:val="22"/>
                <w:szCs w:val="22"/>
                <w:lang w:bidi="ar"/>
              </w:rPr>
              <w:br/>
              <w:t>10、</w:t>
            </w:r>
            <w:proofErr w:type="spellStart"/>
            <w:r>
              <w:rPr>
                <w:rFonts w:ascii="宋体" w:eastAsia="宋体" w:hAnsi="宋体" w:cs="宋体" w:hint="eastAsia"/>
                <w:color w:val="000000"/>
                <w:kern w:val="0"/>
                <w:sz w:val="22"/>
                <w:szCs w:val="22"/>
                <w:lang w:bidi="ar"/>
              </w:rPr>
              <w:t>WiFi</w:t>
            </w:r>
            <w:proofErr w:type="spellEnd"/>
            <w:r>
              <w:rPr>
                <w:rFonts w:ascii="宋体" w:eastAsia="宋体" w:hAnsi="宋体" w:cs="宋体" w:hint="eastAsia"/>
                <w:color w:val="000000"/>
                <w:kern w:val="0"/>
                <w:sz w:val="22"/>
                <w:szCs w:val="22"/>
                <w:lang w:bidi="ar"/>
              </w:rPr>
              <w:t>功能：2.4GHz WIFI。</w:t>
            </w:r>
            <w:r>
              <w:rPr>
                <w:rFonts w:ascii="宋体" w:eastAsia="宋体" w:hAnsi="宋体" w:cs="宋体" w:hint="eastAsia"/>
                <w:color w:val="000000"/>
                <w:kern w:val="0"/>
                <w:sz w:val="22"/>
                <w:szCs w:val="22"/>
                <w:lang w:bidi="ar"/>
              </w:rPr>
              <w:br/>
              <w:t>11、内存：1.5GB，存储：8GB。</w:t>
            </w:r>
            <w:r>
              <w:rPr>
                <w:rFonts w:ascii="宋体" w:eastAsia="宋体" w:hAnsi="宋体" w:cs="宋体" w:hint="eastAsia"/>
                <w:color w:val="000000"/>
                <w:kern w:val="0"/>
                <w:sz w:val="22"/>
                <w:szCs w:val="22"/>
                <w:lang w:bidi="ar"/>
              </w:rPr>
              <w:br/>
              <w:t>12、芯片：T963。</w:t>
            </w:r>
            <w:r>
              <w:rPr>
                <w:rFonts w:ascii="宋体" w:eastAsia="宋体" w:hAnsi="宋体" w:cs="宋体" w:hint="eastAsia"/>
                <w:color w:val="000000"/>
                <w:kern w:val="0"/>
                <w:sz w:val="22"/>
                <w:szCs w:val="22"/>
                <w:lang w:bidi="ar"/>
              </w:rPr>
              <w:br/>
              <w:t>13、CPU：</w:t>
            </w:r>
            <w:proofErr w:type="gramStart"/>
            <w:r>
              <w:rPr>
                <w:rFonts w:ascii="宋体" w:eastAsia="宋体" w:hAnsi="宋体" w:cs="宋体" w:hint="eastAsia"/>
                <w:color w:val="000000"/>
                <w:kern w:val="0"/>
                <w:sz w:val="22"/>
                <w:szCs w:val="22"/>
                <w:lang w:bidi="ar"/>
              </w:rPr>
              <w:t>四核</w:t>
            </w:r>
            <w:proofErr w:type="gramEnd"/>
            <w:r>
              <w:rPr>
                <w:rFonts w:ascii="宋体" w:eastAsia="宋体" w:hAnsi="宋体" w:cs="宋体" w:hint="eastAsia"/>
                <w:color w:val="000000"/>
                <w:kern w:val="0"/>
                <w:sz w:val="22"/>
                <w:szCs w:val="22"/>
                <w:lang w:bidi="ar"/>
              </w:rPr>
              <w:t xml:space="preserve"> ARM Cortex A35。</w:t>
            </w:r>
            <w:r>
              <w:rPr>
                <w:rFonts w:ascii="宋体" w:eastAsia="宋体" w:hAnsi="宋体" w:cs="宋体" w:hint="eastAsia"/>
                <w:color w:val="000000"/>
                <w:kern w:val="0"/>
                <w:sz w:val="22"/>
                <w:szCs w:val="22"/>
                <w:lang w:bidi="ar"/>
              </w:rPr>
              <w:br/>
              <w:t>14、GPU：双核 Mali-G31。</w:t>
            </w:r>
            <w:r>
              <w:rPr>
                <w:rFonts w:ascii="宋体" w:eastAsia="宋体" w:hAnsi="宋体" w:cs="宋体" w:hint="eastAsia"/>
                <w:color w:val="000000"/>
                <w:kern w:val="0"/>
                <w:sz w:val="22"/>
                <w:szCs w:val="22"/>
                <w:lang w:bidi="ar"/>
              </w:rPr>
              <w:br/>
              <w:t>15、操作系统：Android 9。</w:t>
            </w:r>
            <w:r>
              <w:rPr>
                <w:rFonts w:ascii="宋体" w:eastAsia="宋体" w:hAnsi="宋体" w:cs="宋体" w:hint="eastAsia"/>
                <w:color w:val="000000"/>
                <w:kern w:val="0"/>
                <w:sz w:val="22"/>
                <w:szCs w:val="22"/>
                <w:lang w:bidi="ar"/>
              </w:rPr>
              <w:br/>
              <w:t>16、音频模式：七段式均衡。</w:t>
            </w:r>
            <w:r>
              <w:rPr>
                <w:rFonts w:ascii="宋体" w:eastAsia="宋体" w:hAnsi="宋体" w:cs="宋体" w:hint="eastAsia"/>
                <w:color w:val="000000"/>
                <w:kern w:val="0"/>
                <w:sz w:val="22"/>
                <w:szCs w:val="22"/>
                <w:lang w:bidi="ar"/>
              </w:rPr>
              <w:br/>
              <w:t>17、端口：HDMI2.0(ARC)*1，HDMI2.0*1、USB2.0*2、网口*1、音视频输入*1、有线/天线输入*1、音频数字同轴输出*1。</w:t>
            </w:r>
            <w:r>
              <w:rPr>
                <w:rFonts w:ascii="宋体" w:eastAsia="宋体" w:hAnsi="宋体" w:cs="宋体" w:hint="eastAsia"/>
                <w:color w:val="000000"/>
                <w:kern w:val="0"/>
                <w:sz w:val="22"/>
                <w:szCs w:val="22"/>
                <w:lang w:bidi="ar"/>
              </w:rPr>
              <w:br/>
              <w:t>18、WIFI屏蔽功能：支持WIFI屏蔽，可自主设置是否屏蔽</w:t>
            </w:r>
            <w:proofErr w:type="spellStart"/>
            <w:r>
              <w:rPr>
                <w:rFonts w:ascii="宋体" w:eastAsia="宋体" w:hAnsi="宋体" w:cs="宋体" w:hint="eastAsia"/>
                <w:color w:val="000000"/>
                <w:kern w:val="0"/>
                <w:sz w:val="22"/>
                <w:szCs w:val="22"/>
                <w:lang w:bidi="ar"/>
              </w:rPr>
              <w:t>WiFi</w:t>
            </w:r>
            <w:proofErr w:type="spellEnd"/>
            <w:r>
              <w:rPr>
                <w:rFonts w:ascii="宋体" w:eastAsia="宋体" w:hAnsi="宋体" w:cs="宋体" w:hint="eastAsia"/>
                <w:color w:val="000000"/>
                <w:kern w:val="0"/>
                <w:sz w:val="22"/>
                <w:szCs w:val="22"/>
                <w:lang w:bidi="ar"/>
              </w:rPr>
              <w:t>。</w:t>
            </w:r>
            <w:r>
              <w:rPr>
                <w:rFonts w:ascii="宋体" w:eastAsia="宋体" w:hAnsi="宋体" w:cs="宋体" w:hint="eastAsia"/>
                <w:color w:val="000000"/>
                <w:kern w:val="0"/>
                <w:sz w:val="22"/>
                <w:szCs w:val="22"/>
                <w:lang w:bidi="ar"/>
              </w:rPr>
              <w:br/>
              <w:t>19、精准投屏：支持精准投屏功能，可实现手机-电视</w:t>
            </w:r>
            <w:proofErr w:type="gramStart"/>
            <w:r>
              <w:rPr>
                <w:rFonts w:ascii="宋体" w:eastAsia="宋体" w:hAnsi="宋体" w:cs="宋体" w:hint="eastAsia"/>
                <w:color w:val="000000"/>
                <w:kern w:val="0"/>
                <w:sz w:val="22"/>
                <w:szCs w:val="22"/>
                <w:lang w:bidi="ar"/>
              </w:rPr>
              <w:t>一对一扫码精准</w:t>
            </w:r>
            <w:proofErr w:type="gramEnd"/>
            <w:r>
              <w:rPr>
                <w:rFonts w:ascii="宋体" w:eastAsia="宋体" w:hAnsi="宋体" w:cs="宋体" w:hint="eastAsia"/>
                <w:color w:val="000000"/>
                <w:kern w:val="0"/>
                <w:sz w:val="22"/>
                <w:szCs w:val="22"/>
                <w:lang w:bidi="ar"/>
              </w:rPr>
              <w:t>投屏。</w:t>
            </w:r>
            <w:r>
              <w:rPr>
                <w:rFonts w:ascii="宋体" w:eastAsia="宋体" w:hAnsi="宋体" w:cs="宋体" w:hint="eastAsia"/>
                <w:color w:val="000000"/>
                <w:kern w:val="0"/>
                <w:sz w:val="22"/>
                <w:szCs w:val="22"/>
                <w:lang w:bidi="ar"/>
              </w:rPr>
              <w:br/>
              <w:t>20、酒店功能：具有酒店菜单，可自定义开机LOGO、开机视频、克隆功能、第三</w:t>
            </w:r>
            <w:proofErr w:type="gramStart"/>
            <w:r>
              <w:rPr>
                <w:rFonts w:ascii="宋体" w:eastAsia="宋体" w:hAnsi="宋体" w:cs="宋体" w:hint="eastAsia"/>
                <w:color w:val="000000"/>
                <w:kern w:val="0"/>
                <w:sz w:val="22"/>
                <w:szCs w:val="22"/>
                <w:lang w:bidi="ar"/>
              </w:rPr>
              <w:t>方应用</w:t>
            </w:r>
            <w:proofErr w:type="gramEnd"/>
            <w:r>
              <w:rPr>
                <w:rFonts w:ascii="宋体" w:eastAsia="宋体" w:hAnsi="宋体" w:cs="宋体" w:hint="eastAsia"/>
                <w:color w:val="000000"/>
                <w:kern w:val="0"/>
                <w:sz w:val="22"/>
                <w:szCs w:val="22"/>
                <w:lang w:bidi="ar"/>
              </w:rPr>
              <w:t>开机自启、按键锁定、通电启动。</w:t>
            </w:r>
            <w:r>
              <w:rPr>
                <w:rFonts w:ascii="宋体" w:eastAsia="宋体" w:hAnsi="宋体" w:cs="宋体" w:hint="eastAsia"/>
                <w:color w:val="000000"/>
                <w:kern w:val="0"/>
                <w:sz w:val="22"/>
                <w:szCs w:val="22"/>
                <w:lang w:bidi="ar"/>
              </w:rPr>
              <w:br/>
              <w:t>▲21、产品需按国家标准具有国家节能产品认证证书、环境标志产品认证证书、3C认证证书。</w:t>
            </w:r>
            <w:r>
              <w:rPr>
                <w:rFonts w:ascii="宋体" w:eastAsia="宋体" w:hAnsi="宋体" w:cs="宋体" w:hint="eastAsia"/>
                <w:b/>
                <w:bCs/>
                <w:color w:val="000000"/>
                <w:kern w:val="0"/>
                <w:sz w:val="22"/>
                <w:szCs w:val="22"/>
                <w:lang w:bidi="ar"/>
              </w:rPr>
              <w:t>（提供证书复印件加盖供应商公章）</w:t>
            </w:r>
            <w:r>
              <w:rPr>
                <w:rFonts w:ascii="宋体" w:eastAsia="宋体" w:hAnsi="宋体" w:cs="宋体" w:hint="eastAsia"/>
                <w:color w:val="000000"/>
                <w:kern w:val="0"/>
                <w:sz w:val="22"/>
                <w:szCs w:val="22"/>
                <w:lang w:bidi="ar"/>
              </w:rPr>
              <w:br/>
              <w:t>22、安装形式为吊装。</w:t>
            </w:r>
          </w:p>
        </w:tc>
      </w:tr>
      <w:tr w:rsidR="00395D8A" w14:paraId="688BA415" w14:textId="77777777" w:rsidTr="00C070AF">
        <w:trPr>
          <w:trHeight w:val="987"/>
          <w:jc w:val="center"/>
        </w:trPr>
        <w:tc>
          <w:tcPr>
            <w:tcW w:w="757" w:type="dxa"/>
            <w:tcBorders>
              <w:top w:val="single" w:sz="4" w:space="0" w:color="auto"/>
              <w:left w:val="single" w:sz="8" w:space="0" w:color="000000"/>
              <w:bottom w:val="single" w:sz="4" w:space="0" w:color="auto"/>
              <w:right w:val="single" w:sz="4" w:space="0" w:color="000000"/>
            </w:tcBorders>
            <w:noWrap/>
            <w:vAlign w:val="center"/>
          </w:tcPr>
          <w:p w14:paraId="09D266D7" w14:textId="77777777" w:rsidR="00395D8A" w:rsidRDefault="00000000">
            <w:pPr>
              <w:widowControl/>
              <w:jc w:val="center"/>
              <w:textAlignment w:val="center"/>
              <w:rPr>
                <w:rFonts w:ascii="宋体" w:hAnsi="宋体" w:cs="宋体" w:hint="eastAsia"/>
                <w:color w:val="000000"/>
                <w:kern w:val="0"/>
                <w:sz w:val="28"/>
                <w:szCs w:val="28"/>
                <w:lang w:bidi="ar"/>
              </w:rPr>
            </w:pPr>
            <w:r>
              <w:rPr>
                <w:rFonts w:ascii="宋体" w:hAnsi="宋体" w:cs="宋体" w:hint="eastAsia"/>
                <w:color w:val="000000"/>
                <w:kern w:val="0"/>
                <w:sz w:val="28"/>
                <w:szCs w:val="28"/>
                <w:lang w:bidi="ar"/>
              </w:rPr>
              <w:lastRenderedPageBreak/>
              <w:t>4</w:t>
            </w:r>
          </w:p>
        </w:tc>
        <w:tc>
          <w:tcPr>
            <w:tcW w:w="1398" w:type="dxa"/>
            <w:tcBorders>
              <w:top w:val="single" w:sz="4" w:space="0" w:color="auto"/>
              <w:left w:val="single" w:sz="4" w:space="0" w:color="000000"/>
              <w:bottom w:val="single" w:sz="4" w:space="0" w:color="auto"/>
              <w:right w:val="single" w:sz="4" w:space="0" w:color="000000"/>
            </w:tcBorders>
            <w:vAlign w:val="center"/>
          </w:tcPr>
          <w:p w14:paraId="0E825A12" w14:textId="77777777" w:rsidR="00395D8A" w:rsidRDefault="00000000">
            <w:pPr>
              <w:rPr>
                <w:rFonts w:ascii="宋体" w:hAnsi="宋体" w:cs="宋体" w:hint="eastAsia"/>
                <w:color w:val="000000"/>
                <w:kern w:val="0"/>
                <w:sz w:val="28"/>
                <w:szCs w:val="28"/>
                <w:lang w:bidi="ar"/>
              </w:rPr>
            </w:pPr>
            <w:r>
              <w:rPr>
                <w:rFonts w:ascii="宋体" w:hAnsi="宋体" w:cs="仿宋_GB2312" w:hint="eastAsia"/>
                <w:sz w:val="24"/>
              </w:rPr>
              <w:t>无线手持式话筒</w:t>
            </w:r>
          </w:p>
        </w:tc>
        <w:tc>
          <w:tcPr>
            <w:tcW w:w="765" w:type="dxa"/>
            <w:tcBorders>
              <w:top w:val="single" w:sz="4" w:space="0" w:color="auto"/>
              <w:left w:val="single" w:sz="4" w:space="0" w:color="000000"/>
              <w:bottom w:val="single" w:sz="4" w:space="0" w:color="auto"/>
              <w:right w:val="single" w:sz="4" w:space="0" w:color="000000"/>
            </w:tcBorders>
            <w:vAlign w:val="center"/>
          </w:tcPr>
          <w:p w14:paraId="47F3EB73" w14:textId="77777777" w:rsidR="00395D8A" w:rsidRDefault="00000000">
            <w:pPr>
              <w:widowControl/>
              <w:jc w:val="center"/>
              <w:textAlignment w:val="center"/>
              <w:rPr>
                <w:rFonts w:ascii="宋体" w:eastAsia="宋体" w:hAnsi="宋体" w:cs="宋体" w:hint="eastAsia"/>
                <w:color w:val="000000"/>
                <w:kern w:val="0"/>
                <w:sz w:val="28"/>
                <w:szCs w:val="28"/>
                <w:lang w:bidi="ar"/>
              </w:rPr>
            </w:pPr>
            <w:r>
              <w:rPr>
                <w:rFonts w:ascii="宋体" w:hAnsi="宋体" w:cs="宋体" w:hint="eastAsia"/>
                <w:color w:val="000000"/>
                <w:kern w:val="0"/>
                <w:sz w:val="28"/>
                <w:szCs w:val="28"/>
                <w:lang w:bidi="ar"/>
              </w:rPr>
              <w:t>套</w:t>
            </w:r>
          </w:p>
        </w:tc>
        <w:tc>
          <w:tcPr>
            <w:tcW w:w="990" w:type="dxa"/>
            <w:tcBorders>
              <w:top w:val="single" w:sz="4" w:space="0" w:color="auto"/>
              <w:left w:val="single" w:sz="4" w:space="0" w:color="000000"/>
              <w:bottom w:val="single" w:sz="4" w:space="0" w:color="auto"/>
              <w:right w:val="single" w:sz="4" w:space="0" w:color="000000"/>
            </w:tcBorders>
            <w:noWrap/>
            <w:vAlign w:val="center"/>
          </w:tcPr>
          <w:p w14:paraId="3363C46C" w14:textId="77777777" w:rsidR="00395D8A" w:rsidRDefault="00000000">
            <w:pPr>
              <w:widowControl/>
              <w:jc w:val="center"/>
              <w:textAlignment w:val="center"/>
              <w:rPr>
                <w:rFonts w:ascii="宋体" w:hAnsi="宋体" w:cs="宋体" w:hint="eastAsia"/>
                <w:color w:val="000000"/>
                <w:kern w:val="0"/>
                <w:sz w:val="28"/>
                <w:szCs w:val="28"/>
                <w:lang w:bidi="ar"/>
              </w:rPr>
            </w:pPr>
            <w:r>
              <w:rPr>
                <w:rFonts w:ascii="宋体" w:hAnsi="宋体" w:cs="宋体" w:hint="eastAsia"/>
                <w:color w:val="000000"/>
                <w:kern w:val="0"/>
                <w:sz w:val="28"/>
                <w:szCs w:val="28"/>
                <w:lang w:bidi="ar"/>
              </w:rPr>
              <w:t>1</w:t>
            </w:r>
          </w:p>
        </w:tc>
        <w:tc>
          <w:tcPr>
            <w:tcW w:w="8490" w:type="dxa"/>
            <w:tcBorders>
              <w:top w:val="single" w:sz="4" w:space="0" w:color="auto"/>
              <w:left w:val="single" w:sz="4" w:space="0" w:color="000000"/>
              <w:bottom w:val="single" w:sz="4" w:space="0" w:color="auto"/>
              <w:right w:val="single" w:sz="8" w:space="0" w:color="000000"/>
            </w:tcBorders>
            <w:vAlign w:val="center"/>
          </w:tcPr>
          <w:p w14:paraId="5A4577F3" w14:textId="77777777" w:rsidR="00395D8A" w:rsidRDefault="00000000">
            <w:pPr>
              <w:widowControl/>
              <w:jc w:val="left"/>
              <w:textAlignment w:val="center"/>
              <w:rPr>
                <w:rFonts w:ascii="宋体" w:eastAsia="宋体" w:hAnsi="宋体" w:cs="宋体" w:hint="eastAsia"/>
                <w:color w:val="000000"/>
                <w:sz w:val="22"/>
                <w:szCs w:val="22"/>
              </w:rPr>
            </w:pPr>
            <w:r>
              <w:rPr>
                <w:rFonts w:ascii="宋体" w:eastAsia="宋体" w:hAnsi="宋体" w:cs="宋体" w:hint="eastAsia"/>
                <w:color w:val="000000"/>
                <w:kern w:val="0"/>
                <w:sz w:val="22"/>
                <w:szCs w:val="22"/>
                <w:lang w:bidi="ar"/>
              </w:rPr>
              <w:t>1、采用UHF超高频段，全新音频电路构架，数字静音、数字音量调节；</w:t>
            </w:r>
            <w:r>
              <w:rPr>
                <w:rFonts w:ascii="宋体" w:eastAsia="宋体" w:hAnsi="宋体" w:cs="宋体" w:hint="eastAsia"/>
                <w:color w:val="000000"/>
                <w:kern w:val="0"/>
                <w:sz w:val="22"/>
                <w:szCs w:val="22"/>
                <w:lang w:bidi="ar"/>
              </w:rPr>
              <w:br/>
              <w:t>2、先进的</w:t>
            </w:r>
            <w:proofErr w:type="gramStart"/>
            <w:r>
              <w:rPr>
                <w:rFonts w:ascii="宋体" w:eastAsia="宋体" w:hAnsi="宋体" w:cs="宋体" w:hint="eastAsia"/>
                <w:color w:val="000000"/>
                <w:kern w:val="0"/>
                <w:sz w:val="22"/>
                <w:szCs w:val="22"/>
                <w:lang w:bidi="ar"/>
              </w:rPr>
              <w:t>自动对频技术</w:t>
            </w:r>
            <w:proofErr w:type="gramEnd"/>
            <w:r>
              <w:rPr>
                <w:rFonts w:ascii="宋体" w:eastAsia="宋体" w:hAnsi="宋体" w:cs="宋体" w:hint="eastAsia"/>
                <w:color w:val="000000"/>
                <w:kern w:val="0"/>
                <w:sz w:val="22"/>
                <w:szCs w:val="22"/>
                <w:lang w:bidi="ar"/>
              </w:rPr>
              <w:t>，仅需一键操作即可自动同步接收、发射工作频率，方便客户使用；</w:t>
            </w:r>
            <w:r>
              <w:rPr>
                <w:rFonts w:ascii="宋体" w:eastAsia="宋体" w:hAnsi="宋体" w:cs="宋体" w:hint="eastAsia"/>
                <w:color w:val="000000"/>
                <w:kern w:val="0"/>
                <w:sz w:val="22"/>
                <w:szCs w:val="22"/>
                <w:lang w:bidi="ar"/>
              </w:rPr>
              <w:br/>
              <w:t>3、独特ID码设计，具有身份识别功能，彻底杜绝干扰</w:t>
            </w:r>
            <w:proofErr w:type="gramStart"/>
            <w:r>
              <w:rPr>
                <w:rFonts w:ascii="宋体" w:eastAsia="宋体" w:hAnsi="宋体" w:cs="宋体" w:hint="eastAsia"/>
                <w:color w:val="000000"/>
                <w:kern w:val="0"/>
                <w:sz w:val="22"/>
                <w:szCs w:val="22"/>
                <w:lang w:bidi="ar"/>
              </w:rPr>
              <w:t>和串频现象</w:t>
            </w:r>
            <w:proofErr w:type="gramEnd"/>
            <w:r>
              <w:rPr>
                <w:rFonts w:ascii="宋体" w:eastAsia="宋体" w:hAnsi="宋体" w:cs="宋体" w:hint="eastAsia"/>
                <w:color w:val="000000"/>
                <w:kern w:val="0"/>
                <w:sz w:val="22"/>
                <w:szCs w:val="22"/>
                <w:lang w:bidi="ar"/>
              </w:rPr>
              <w:t>；</w:t>
            </w:r>
            <w:r>
              <w:rPr>
                <w:rFonts w:ascii="宋体" w:eastAsia="宋体" w:hAnsi="宋体" w:cs="宋体" w:hint="eastAsia"/>
                <w:color w:val="000000"/>
                <w:kern w:val="0"/>
                <w:sz w:val="22"/>
                <w:szCs w:val="22"/>
                <w:lang w:bidi="ar"/>
              </w:rPr>
              <w:br/>
              <w:t>4、采用真分集式接收及数字导音，杂音锁定双重静音控制，接收距离远，消除接收断音及不稳的缺失。</w:t>
            </w:r>
            <w:r>
              <w:rPr>
                <w:rFonts w:ascii="宋体" w:eastAsia="宋体" w:hAnsi="宋体" w:cs="宋体" w:hint="eastAsia"/>
                <w:color w:val="000000"/>
                <w:kern w:val="0"/>
                <w:sz w:val="22"/>
                <w:szCs w:val="22"/>
                <w:lang w:bidi="ar"/>
              </w:rPr>
              <w:br/>
              <w:t>5、各频道可单独或混合输出，可切换两段输出的音量，具有MIC/LINE输出开关：</w:t>
            </w:r>
            <w:r>
              <w:rPr>
                <w:rFonts w:ascii="宋体" w:eastAsia="宋体" w:hAnsi="宋体" w:cs="宋体" w:hint="eastAsia"/>
                <w:color w:val="000000"/>
                <w:kern w:val="0"/>
                <w:sz w:val="22"/>
                <w:szCs w:val="22"/>
                <w:lang w:bidi="ar"/>
              </w:rPr>
              <w:br/>
              <w:t>6、接收机可设置锁屏功能，防止使用误操作；</w:t>
            </w:r>
            <w:r>
              <w:rPr>
                <w:rFonts w:ascii="宋体" w:eastAsia="宋体" w:hAnsi="宋体" w:cs="宋体" w:hint="eastAsia"/>
                <w:color w:val="000000"/>
                <w:kern w:val="0"/>
                <w:sz w:val="22"/>
                <w:szCs w:val="22"/>
                <w:lang w:bidi="ar"/>
              </w:rPr>
              <w:br/>
              <w:t>7、高端液晶显示屏采用全新的</w:t>
            </w:r>
            <w:proofErr w:type="gramStart"/>
            <w:r>
              <w:rPr>
                <w:rFonts w:ascii="宋体" w:eastAsia="宋体" w:hAnsi="宋体" w:cs="宋体" w:hint="eastAsia"/>
                <w:color w:val="000000"/>
                <w:kern w:val="0"/>
                <w:sz w:val="22"/>
                <w:szCs w:val="22"/>
                <w:lang w:bidi="ar"/>
              </w:rPr>
              <w:t>背光补亮方式</w:t>
            </w:r>
            <w:proofErr w:type="gramEnd"/>
            <w:r>
              <w:rPr>
                <w:rFonts w:ascii="宋体" w:eastAsia="宋体" w:hAnsi="宋体" w:cs="宋体" w:hint="eastAsia"/>
                <w:color w:val="000000"/>
                <w:kern w:val="0"/>
                <w:sz w:val="22"/>
                <w:szCs w:val="22"/>
                <w:lang w:bidi="ar"/>
              </w:rPr>
              <w:t>，使接收机及发射器的工作状态一目了然；</w:t>
            </w:r>
            <w:r>
              <w:rPr>
                <w:rFonts w:ascii="宋体" w:eastAsia="宋体" w:hAnsi="宋体" w:cs="宋体" w:hint="eastAsia"/>
                <w:color w:val="000000"/>
                <w:kern w:val="0"/>
                <w:sz w:val="22"/>
                <w:szCs w:val="22"/>
                <w:lang w:bidi="ar"/>
              </w:rPr>
              <w:br/>
            </w:r>
            <w:r>
              <w:rPr>
                <w:rFonts w:ascii="宋体" w:eastAsia="宋体" w:hAnsi="宋体" w:cs="宋体" w:hint="eastAsia"/>
                <w:color w:val="000000"/>
                <w:kern w:val="0"/>
                <w:sz w:val="22"/>
                <w:szCs w:val="22"/>
                <w:lang w:bidi="ar"/>
              </w:rPr>
              <w:lastRenderedPageBreak/>
              <w:t>8、理想环境操作半径大于50米，适用于多种场合；</w:t>
            </w:r>
            <w:r>
              <w:rPr>
                <w:rFonts w:ascii="宋体" w:eastAsia="宋体" w:hAnsi="宋体" w:cs="宋体" w:hint="eastAsia"/>
                <w:color w:val="000000"/>
                <w:kern w:val="0"/>
                <w:sz w:val="22"/>
                <w:szCs w:val="22"/>
                <w:lang w:bidi="ar"/>
              </w:rPr>
              <w:br/>
              <w:t>技术参数：</w:t>
            </w:r>
            <w:r>
              <w:rPr>
                <w:rFonts w:ascii="宋体" w:eastAsia="宋体" w:hAnsi="宋体" w:cs="宋体" w:hint="eastAsia"/>
                <w:color w:val="000000"/>
                <w:kern w:val="0"/>
                <w:sz w:val="22"/>
                <w:szCs w:val="22"/>
                <w:lang w:bidi="ar"/>
              </w:rPr>
              <w:br/>
              <w:t>1、射频范围: UHF537-587.3MHZ</w:t>
            </w:r>
            <w:r>
              <w:rPr>
                <w:rFonts w:ascii="宋体" w:eastAsia="宋体" w:hAnsi="宋体" w:cs="宋体" w:hint="eastAsia"/>
                <w:color w:val="000000"/>
                <w:kern w:val="0"/>
                <w:sz w:val="22"/>
                <w:szCs w:val="22"/>
                <w:lang w:bidi="ar"/>
              </w:rPr>
              <w:br/>
              <w:t xml:space="preserve">2、可调范围 :约50 MHz </w:t>
            </w:r>
            <w:r>
              <w:rPr>
                <w:rFonts w:ascii="宋体" w:eastAsia="宋体" w:hAnsi="宋体" w:cs="宋体" w:hint="eastAsia"/>
                <w:color w:val="000000"/>
                <w:kern w:val="0"/>
                <w:sz w:val="22"/>
                <w:szCs w:val="22"/>
                <w:lang w:bidi="ar"/>
              </w:rPr>
              <w:br/>
              <w:t>3、信道数目：200个</w:t>
            </w:r>
            <w:r>
              <w:rPr>
                <w:rFonts w:ascii="宋体" w:eastAsia="宋体" w:hAnsi="宋体" w:cs="宋体" w:hint="eastAsia"/>
                <w:color w:val="000000"/>
                <w:kern w:val="0"/>
                <w:sz w:val="22"/>
                <w:szCs w:val="22"/>
                <w:lang w:bidi="ar"/>
              </w:rPr>
              <w:br/>
              <w:t>4、频率间隔：250KHz</w:t>
            </w:r>
            <w:r>
              <w:rPr>
                <w:rFonts w:ascii="宋体" w:eastAsia="宋体" w:hAnsi="宋体" w:cs="宋体" w:hint="eastAsia"/>
                <w:color w:val="000000"/>
                <w:kern w:val="0"/>
                <w:sz w:val="22"/>
                <w:szCs w:val="22"/>
                <w:lang w:bidi="ar"/>
              </w:rPr>
              <w:br/>
              <w:t>5、频率稳定度：±0.005%（-10℃—﹢50℃）</w:t>
            </w:r>
            <w:r>
              <w:rPr>
                <w:rFonts w:ascii="宋体" w:eastAsia="宋体" w:hAnsi="宋体" w:cs="宋体" w:hint="eastAsia"/>
                <w:color w:val="000000"/>
                <w:kern w:val="0"/>
                <w:sz w:val="22"/>
                <w:szCs w:val="22"/>
                <w:lang w:bidi="ar"/>
              </w:rPr>
              <w:br/>
              <w:t xml:space="preserve">6、综合T.H.D. :&lt;1% @1kHz </w:t>
            </w:r>
            <w:r>
              <w:rPr>
                <w:rFonts w:ascii="宋体" w:eastAsia="宋体" w:hAnsi="宋体" w:cs="宋体" w:hint="eastAsia"/>
                <w:color w:val="000000"/>
                <w:kern w:val="0"/>
                <w:sz w:val="22"/>
                <w:szCs w:val="22"/>
                <w:lang w:bidi="ar"/>
              </w:rPr>
              <w:br/>
              <w:t>7、</w:t>
            </w:r>
            <w:proofErr w:type="gramStart"/>
            <w:r>
              <w:rPr>
                <w:rFonts w:ascii="宋体" w:eastAsia="宋体" w:hAnsi="宋体" w:cs="宋体" w:hint="eastAsia"/>
                <w:color w:val="000000"/>
                <w:kern w:val="0"/>
                <w:sz w:val="22"/>
                <w:szCs w:val="22"/>
                <w:lang w:bidi="ar"/>
              </w:rPr>
              <w:t>音频响应 :</w:t>
            </w:r>
            <w:proofErr w:type="gramEnd"/>
            <w:r>
              <w:rPr>
                <w:rFonts w:ascii="宋体" w:eastAsia="宋体" w:hAnsi="宋体" w:cs="宋体" w:hint="eastAsia"/>
                <w:color w:val="000000"/>
                <w:kern w:val="0"/>
                <w:sz w:val="22"/>
                <w:szCs w:val="22"/>
                <w:lang w:bidi="ar"/>
              </w:rPr>
              <w:t xml:space="preserve"> 50Hz-15kHz</w:t>
            </w:r>
            <w:r>
              <w:rPr>
                <w:rFonts w:ascii="宋体" w:eastAsia="宋体" w:hAnsi="宋体" w:cs="宋体" w:hint="eastAsia"/>
                <w:color w:val="000000"/>
                <w:kern w:val="0"/>
                <w:sz w:val="22"/>
                <w:szCs w:val="22"/>
                <w:lang w:bidi="ar"/>
              </w:rPr>
              <w:br/>
              <w:t>8、天线接口：TNC/50Ω</w:t>
            </w:r>
            <w:r>
              <w:rPr>
                <w:rFonts w:ascii="宋体" w:eastAsia="宋体" w:hAnsi="宋体" w:cs="宋体" w:hint="eastAsia"/>
                <w:color w:val="000000"/>
                <w:kern w:val="0"/>
                <w:sz w:val="22"/>
                <w:szCs w:val="22"/>
                <w:lang w:bidi="ar"/>
              </w:rPr>
              <w:br/>
              <w:t>9、发射器拾音头：动圈式</w:t>
            </w:r>
            <w:r>
              <w:rPr>
                <w:rFonts w:ascii="宋体" w:eastAsia="宋体" w:hAnsi="宋体" w:cs="宋体" w:hint="eastAsia"/>
                <w:color w:val="000000"/>
                <w:kern w:val="0"/>
                <w:sz w:val="22"/>
                <w:szCs w:val="22"/>
                <w:lang w:bidi="ar"/>
              </w:rPr>
              <w:br/>
              <w:t>10、发射器供电方式：两节AA电池</w:t>
            </w:r>
            <w:r>
              <w:rPr>
                <w:rFonts w:ascii="宋体" w:eastAsia="宋体" w:hAnsi="宋体" w:cs="宋体" w:hint="eastAsia"/>
                <w:color w:val="000000"/>
                <w:kern w:val="0"/>
                <w:sz w:val="22"/>
                <w:szCs w:val="22"/>
                <w:lang w:bidi="ar"/>
              </w:rPr>
              <w:br/>
              <w:t>11、电池寿命：约8小时（发射器功率为高功率）</w:t>
            </w:r>
            <w:r>
              <w:rPr>
                <w:rFonts w:ascii="宋体" w:eastAsia="宋体" w:hAnsi="宋体" w:cs="宋体" w:hint="eastAsia"/>
                <w:color w:val="000000"/>
                <w:kern w:val="0"/>
                <w:sz w:val="22"/>
                <w:szCs w:val="22"/>
                <w:lang w:bidi="ar"/>
              </w:rPr>
              <w:br/>
              <w:t>12、配套无线话筒4个</w:t>
            </w:r>
          </w:p>
        </w:tc>
      </w:tr>
      <w:tr w:rsidR="00395D8A" w14:paraId="46327CBA" w14:textId="77777777" w:rsidTr="00C070AF">
        <w:trPr>
          <w:trHeight w:val="90"/>
          <w:jc w:val="center"/>
        </w:trPr>
        <w:tc>
          <w:tcPr>
            <w:tcW w:w="757" w:type="dxa"/>
            <w:tcBorders>
              <w:top w:val="single" w:sz="4" w:space="0" w:color="auto"/>
              <w:left w:val="single" w:sz="8" w:space="0" w:color="000000"/>
              <w:bottom w:val="single" w:sz="4" w:space="0" w:color="auto"/>
              <w:right w:val="single" w:sz="4" w:space="0" w:color="000000"/>
            </w:tcBorders>
            <w:noWrap/>
            <w:vAlign w:val="center"/>
          </w:tcPr>
          <w:p w14:paraId="03BB1D9E" w14:textId="77777777" w:rsidR="00395D8A" w:rsidRDefault="00000000">
            <w:pPr>
              <w:widowControl/>
              <w:jc w:val="center"/>
              <w:textAlignment w:val="center"/>
              <w:rPr>
                <w:rFonts w:ascii="宋体" w:eastAsia="宋体" w:hAnsi="宋体" w:cs="宋体" w:hint="eastAsia"/>
                <w:color w:val="000000"/>
                <w:kern w:val="0"/>
                <w:sz w:val="28"/>
                <w:szCs w:val="28"/>
                <w:lang w:bidi="ar"/>
              </w:rPr>
            </w:pPr>
            <w:r>
              <w:rPr>
                <w:rFonts w:ascii="宋体" w:eastAsia="宋体" w:hAnsi="宋体" w:cs="宋体" w:hint="eastAsia"/>
                <w:color w:val="000000"/>
                <w:kern w:val="0"/>
                <w:sz w:val="28"/>
                <w:szCs w:val="28"/>
                <w:lang w:bidi="ar"/>
              </w:rPr>
              <w:lastRenderedPageBreak/>
              <w:t>5</w:t>
            </w:r>
          </w:p>
        </w:tc>
        <w:tc>
          <w:tcPr>
            <w:tcW w:w="1398" w:type="dxa"/>
            <w:tcBorders>
              <w:top w:val="single" w:sz="4" w:space="0" w:color="auto"/>
              <w:left w:val="single" w:sz="4" w:space="0" w:color="000000"/>
              <w:bottom w:val="single" w:sz="4" w:space="0" w:color="auto"/>
              <w:right w:val="single" w:sz="4" w:space="0" w:color="000000"/>
            </w:tcBorders>
            <w:vAlign w:val="center"/>
          </w:tcPr>
          <w:p w14:paraId="77E47B47" w14:textId="77777777" w:rsidR="00395D8A" w:rsidRDefault="00000000">
            <w:pPr>
              <w:rPr>
                <w:rFonts w:ascii="宋体" w:hAnsi="宋体" w:cs="宋体" w:hint="eastAsia"/>
                <w:color w:val="000000"/>
                <w:kern w:val="0"/>
                <w:sz w:val="28"/>
                <w:szCs w:val="28"/>
                <w:lang w:bidi="ar"/>
              </w:rPr>
            </w:pPr>
            <w:r>
              <w:rPr>
                <w:rFonts w:ascii="宋体" w:hAnsi="宋体" w:cs="仿宋_GB2312" w:hint="eastAsia"/>
                <w:sz w:val="24"/>
              </w:rPr>
              <w:t>智能高清电视机</w:t>
            </w:r>
          </w:p>
        </w:tc>
        <w:tc>
          <w:tcPr>
            <w:tcW w:w="765" w:type="dxa"/>
            <w:tcBorders>
              <w:top w:val="single" w:sz="4" w:space="0" w:color="auto"/>
              <w:left w:val="single" w:sz="4" w:space="0" w:color="000000"/>
              <w:bottom w:val="single" w:sz="4" w:space="0" w:color="auto"/>
              <w:right w:val="single" w:sz="4" w:space="0" w:color="000000"/>
            </w:tcBorders>
            <w:vAlign w:val="center"/>
          </w:tcPr>
          <w:p w14:paraId="7030CCC2" w14:textId="77777777" w:rsidR="00395D8A" w:rsidRDefault="00000000">
            <w:pPr>
              <w:widowControl/>
              <w:jc w:val="center"/>
              <w:textAlignment w:val="center"/>
              <w:rPr>
                <w:rFonts w:ascii="宋体" w:eastAsia="宋体" w:hAnsi="宋体" w:cs="宋体" w:hint="eastAsia"/>
                <w:color w:val="000000"/>
                <w:kern w:val="0"/>
                <w:sz w:val="28"/>
                <w:szCs w:val="28"/>
                <w:lang w:bidi="ar"/>
              </w:rPr>
            </w:pPr>
            <w:r>
              <w:rPr>
                <w:rFonts w:ascii="宋体" w:hAnsi="宋体" w:cs="宋体" w:hint="eastAsia"/>
                <w:color w:val="000000"/>
                <w:kern w:val="0"/>
                <w:sz w:val="28"/>
                <w:szCs w:val="28"/>
                <w:lang w:bidi="ar"/>
              </w:rPr>
              <w:t>台</w:t>
            </w:r>
          </w:p>
        </w:tc>
        <w:tc>
          <w:tcPr>
            <w:tcW w:w="990" w:type="dxa"/>
            <w:tcBorders>
              <w:top w:val="single" w:sz="4" w:space="0" w:color="auto"/>
              <w:left w:val="single" w:sz="4" w:space="0" w:color="000000"/>
              <w:bottom w:val="single" w:sz="4" w:space="0" w:color="auto"/>
              <w:right w:val="single" w:sz="4" w:space="0" w:color="000000"/>
            </w:tcBorders>
            <w:noWrap/>
            <w:vAlign w:val="center"/>
          </w:tcPr>
          <w:p w14:paraId="47CB4573" w14:textId="77777777" w:rsidR="00395D8A" w:rsidRDefault="00000000">
            <w:pPr>
              <w:widowControl/>
              <w:jc w:val="center"/>
              <w:textAlignment w:val="center"/>
              <w:rPr>
                <w:rFonts w:ascii="宋体" w:eastAsia="宋体" w:hAnsi="宋体" w:cs="宋体" w:hint="eastAsia"/>
                <w:color w:val="000000"/>
                <w:kern w:val="0"/>
                <w:sz w:val="28"/>
                <w:szCs w:val="28"/>
                <w:lang w:bidi="ar"/>
              </w:rPr>
            </w:pPr>
            <w:r>
              <w:rPr>
                <w:rFonts w:ascii="宋体" w:hAnsi="宋体" w:cs="宋体" w:hint="eastAsia"/>
                <w:color w:val="000000"/>
                <w:kern w:val="0"/>
                <w:sz w:val="28"/>
                <w:szCs w:val="28"/>
                <w:lang w:bidi="ar"/>
              </w:rPr>
              <w:t>1</w:t>
            </w:r>
          </w:p>
        </w:tc>
        <w:tc>
          <w:tcPr>
            <w:tcW w:w="8490" w:type="dxa"/>
            <w:tcBorders>
              <w:top w:val="single" w:sz="4" w:space="0" w:color="auto"/>
              <w:left w:val="single" w:sz="4" w:space="0" w:color="000000"/>
              <w:bottom w:val="single" w:sz="4" w:space="0" w:color="auto"/>
              <w:right w:val="single" w:sz="8" w:space="0" w:color="000000"/>
            </w:tcBorders>
            <w:vAlign w:val="center"/>
          </w:tcPr>
          <w:p w14:paraId="61241777" w14:textId="77777777" w:rsidR="00395D8A" w:rsidRDefault="00000000">
            <w:pPr>
              <w:widowControl/>
              <w:jc w:val="left"/>
              <w:textAlignment w:val="center"/>
              <w:rPr>
                <w:rFonts w:ascii="宋体" w:eastAsia="宋体" w:hAnsi="宋体" w:cs="宋体" w:hint="eastAsia"/>
                <w:color w:val="000000"/>
                <w:kern w:val="0"/>
                <w:sz w:val="20"/>
                <w:szCs w:val="20"/>
                <w:lang w:bidi="ar"/>
              </w:rPr>
            </w:pPr>
            <w:r>
              <w:rPr>
                <w:rFonts w:ascii="宋体" w:eastAsia="宋体" w:hAnsi="宋体" w:cs="宋体" w:hint="eastAsia"/>
                <w:color w:val="000000"/>
                <w:kern w:val="0"/>
                <w:sz w:val="20"/>
                <w:szCs w:val="20"/>
                <w:lang w:bidi="ar"/>
              </w:rPr>
              <w:t>1、100寸悬浮全面屏。</w:t>
            </w:r>
          </w:p>
          <w:p w14:paraId="7DC375B9" w14:textId="77777777" w:rsidR="00395D8A" w:rsidRDefault="00000000">
            <w:pPr>
              <w:widowControl/>
              <w:jc w:val="left"/>
              <w:textAlignment w:val="center"/>
              <w:rPr>
                <w:rFonts w:ascii="宋体" w:eastAsia="宋体" w:hAnsi="宋体" w:cs="宋体" w:hint="eastAsia"/>
                <w:color w:val="000000"/>
                <w:kern w:val="0"/>
                <w:sz w:val="20"/>
                <w:szCs w:val="20"/>
                <w:lang w:bidi="ar"/>
              </w:rPr>
            </w:pPr>
            <w:r>
              <w:rPr>
                <w:rFonts w:ascii="宋体" w:eastAsia="宋体" w:hAnsi="宋体" w:cs="宋体" w:hint="eastAsia"/>
                <w:color w:val="000000"/>
                <w:kern w:val="0"/>
                <w:sz w:val="20"/>
                <w:szCs w:val="20"/>
                <w:lang w:bidi="ar"/>
              </w:rPr>
              <w:t>2、显示比例16:9，屏幕分辨率3840*2160，刷新率60Hz，色彩度 16.7M，亮度350cd/㎡，对比度5000:1，</w:t>
            </w:r>
            <w:proofErr w:type="gramStart"/>
            <w:r>
              <w:rPr>
                <w:rFonts w:ascii="宋体" w:eastAsia="宋体" w:hAnsi="宋体" w:cs="宋体" w:hint="eastAsia"/>
                <w:color w:val="000000"/>
                <w:kern w:val="0"/>
                <w:sz w:val="20"/>
                <w:szCs w:val="20"/>
                <w:lang w:bidi="ar"/>
              </w:rPr>
              <w:t>色域</w:t>
            </w:r>
            <w:proofErr w:type="gramEnd"/>
            <w:r>
              <w:rPr>
                <w:rFonts w:ascii="宋体" w:eastAsia="宋体" w:hAnsi="宋体" w:cs="宋体" w:hint="eastAsia"/>
                <w:color w:val="000000"/>
                <w:kern w:val="0"/>
                <w:sz w:val="20"/>
                <w:szCs w:val="20"/>
                <w:lang w:bidi="ar"/>
              </w:rPr>
              <w:t xml:space="preserve"> 90% DCI-P3(</w:t>
            </w:r>
            <w:proofErr w:type="spellStart"/>
            <w:r>
              <w:rPr>
                <w:rFonts w:ascii="宋体" w:eastAsia="宋体" w:hAnsi="宋体" w:cs="宋体" w:hint="eastAsia"/>
                <w:color w:val="000000"/>
                <w:kern w:val="0"/>
                <w:sz w:val="20"/>
                <w:szCs w:val="20"/>
                <w:lang w:bidi="ar"/>
              </w:rPr>
              <w:t>Typ</w:t>
            </w:r>
            <w:proofErr w:type="spellEnd"/>
            <w:r>
              <w:rPr>
                <w:rFonts w:ascii="宋体" w:eastAsia="宋体" w:hAnsi="宋体" w:cs="宋体" w:hint="eastAsia"/>
                <w:color w:val="000000"/>
                <w:kern w:val="0"/>
                <w:sz w:val="20"/>
                <w:szCs w:val="20"/>
                <w:lang w:bidi="ar"/>
              </w:rPr>
              <w:t>)；</w:t>
            </w:r>
          </w:p>
          <w:p w14:paraId="005E743B" w14:textId="77777777" w:rsidR="00395D8A" w:rsidRDefault="00000000">
            <w:pPr>
              <w:widowControl/>
              <w:jc w:val="left"/>
              <w:textAlignment w:val="center"/>
              <w:rPr>
                <w:rFonts w:ascii="宋体" w:eastAsia="宋体" w:hAnsi="宋体" w:cs="宋体" w:hint="eastAsia"/>
                <w:color w:val="000000"/>
                <w:kern w:val="0"/>
                <w:sz w:val="20"/>
                <w:szCs w:val="20"/>
                <w:lang w:bidi="ar"/>
              </w:rPr>
            </w:pPr>
            <w:r>
              <w:rPr>
                <w:rFonts w:ascii="宋体" w:eastAsia="宋体" w:hAnsi="宋体" w:cs="宋体" w:hint="eastAsia"/>
                <w:color w:val="000000"/>
                <w:kern w:val="0"/>
                <w:sz w:val="20"/>
                <w:szCs w:val="20"/>
                <w:lang w:bidi="ar"/>
              </w:rPr>
              <w:t>3、采用Android 13.0系统，</w:t>
            </w:r>
            <w:proofErr w:type="gramStart"/>
            <w:r>
              <w:rPr>
                <w:rFonts w:ascii="宋体" w:eastAsia="宋体" w:hAnsi="宋体" w:cs="宋体" w:hint="eastAsia"/>
                <w:color w:val="000000"/>
                <w:kern w:val="0"/>
                <w:sz w:val="20"/>
                <w:szCs w:val="20"/>
                <w:lang w:bidi="ar"/>
              </w:rPr>
              <w:t>四核</w:t>
            </w:r>
            <w:proofErr w:type="gramEnd"/>
            <w:r>
              <w:rPr>
                <w:rFonts w:ascii="宋体" w:eastAsia="宋体" w:hAnsi="宋体" w:cs="宋体" w:hint="eastAsia"/>
                <w:color w:val="000000"/>
                <w:kern w:val="0"/>
                <w:sz w:val="20"/>
                <w:szCs w:val="20"/>
                <w:lang w:bidi="ar"/>
              </w:rPr>
              <w:t>A55CPU，</w:t>
            </w:r>
            <w:proofErr w:type="gramStart"/>
            <w:r>
              <w:rPr>
                <w:rFonts w:ascii="宋体" w:eastAsia="宋体" w:hAnsi="宋体" w:cs="宋体" w:hint="eastAsia"/>
                <w:color w:val="000000"/>
                <w:kern w:val="0"/>
                <w:sz w:val="20"/>
                <w:szCs w:val="20"/>
                <w:lang w:bidi="ar"/>
              </w:rPr>
              <w:t>内置双</w:t>
            </w:r>
            <w:proofErr w:type="gramEnd"/>
            <w:r>
              <w:rPr>
                <w:rFonts w:ascii="宋体" w:eastAsia="宋体" w:hAnsi="宋体" w:cs="宋体" w:hint="eastAsia"/>
                <w:color w:val="000000"/>
                <w:kern w:val="0"/>
                <w:sz w:val="20"/>
                <w:szCs w:val="20"/>
                <w:lang w:bidi="ar"/>
              </w:rPr>
              <w:t>核Mali G52 GPU，RAM 4G，ROM 64G；</w:t>
            </w:r>
          </w:p>
          <w:p w14:paraId="38FBED4F" w14:textId="77777777" w:rsidR="00395D8A" w:rsidRDefault="00000000">
            <w:pPr>
              <w:widowControl/>
              <w:jc w:val="left"/>
              <w:textAlignment w:val="center"/>
              <w:rPr>
                <w:rFonts w:ascii="宋体" w:eastAsia="宋体" w:hAnsi="宋体" w:cs="宋体" w:hint="eastAsia"/>
                <w:color w:val="000000"/>
                <w:kern w:val="0"/>
                <w:sz w:val="20"/>
                <w:szCs w:val="20"/>
                <w:lang w:bidi="ar"/>
              </w:rPr>
            </w:pPr>
            <w:r>
              <w:rPr>
                <w:rFonts w:ascii="宋体" w:eastAsia="宋体" w:hAnsi="宋体" w:cs="宋体" w:hint="eastAsia"/>
                <w:color w:val="000000"/>
                <w:kern w:val="0"/>
                <w:sz w:val="20"/>
                <w:szCs w:val="20"/>
                <w:lang w:bidi="ar"/>
              </w:rPr>
              <w:t>4、2.0声道，内置2×15W扬声器；</w:t>
            </w:r>
          </w:p>
          <w:p w14:paraId="28AFEA02" w14:textId="77777777" w:rsidR="00395D8A" w:rsidRDefault="00000000">
            <w:pPr>
              <w:widowControl/>
              <w:jc w:val="left"/>
              <w:textAlignment w:val="center"/>
              <w:rPr>
                <w:rFonts w:ascii="宋体" w:eastAsia="宋体" w:hAnsi="宋体" w:cs="宋体" w:hint="eastAsia"/>
                <w:color w:val="000000"/>
                <w:kern w:val="0"/>
                <w:sz w:val="20"/>
                <w:szCs w:val="20"/>
                <w:lang w:bidi="ar"/>
              </w:rPr>
            </w:pPr>
            <w:r>
              <w:rPr>
                <w:rFonts w:ascii="宋体" w:eastAsia="宋体" w:hAnsi="宋体" w:cs="宋体" w:hint="eastAsia"/>
                <w:color w:val="000000"/>
                <w:kern w:val="0"/>
                <w:sz w:val="20"/>
                <w:szCs w:val="20"/>
                <w:lang w:bidi="ar"/>
              </w:rPr>
              <w:t>5、I/O接口：HDMI IN*2，USB 2.0*3，USB3.0*1，Line in*1，RJ45 IN*1，RS232*1</w:t>
            </w:r>
          </w:p>
          <w:p w14:paraId="43FC4A9C" w14:textId="01016BD3" w:rsidR="00395D8A" w:rsidRDefault="00000000">
            <w:pPr>
              <w:widowControl/>
              <w:jc w:val="left"/>
              <w:textAlignment w:val="center"/>
              <w:rPr>
                <w:rFonts w:ascii="宋体" w:eastAsia="宋体" w:hAnsi="宋体" w:cs="宋体" w:hint="eastAsia"/>
                <w:b/>
                <w:bCs/>
                <w:color w:val="000000"/>
                <w:kern w:val="0"/>
                <w:sz w:val="20"/>
                <w:szCs w:val="20"/>
                <w:lang w:bidi="ar"/>
              </w:rPr>
            </w:pPr>
            <w:r>
              <w:rPr>
                <w:rFonts w:ascii="宋体" w:eastAsia="宋体" w:hAnsi="宋体" w:cs="宋体" w:hint="eastAsia"/>
                <w:color w:val="000000"/>
                <w:kern w:val="0"/>
                <w:sz w:val="22"/>
                <w:szCs w:val="22"/>
                <w:lang w:bidi="ar"/>
              </w:rPr>
              <w:t>▲</w:t>
            </w:r>
            <w:r>
              <w:rPr>
                <w:rFonts w:ascii="宋体" w:eastAsia="宋体" w:hAnsi="宋体" w:cs="宋体" w:hint="eastAsia"/>
                <w:color w:val="000000"/>
                <w:kern w:val="0"/>
                <w:sz w:val="20"/>
                <w:szCs w:val="20"/>
                <w:lang w:bidi="ar"/>
              </w:rPr>
              <w:t>6、产品需按国家标准具有国家节能产品认证证书、3C认证证书</w:t>
            </w:r>
            <w:r>
              <w:rPr>
                <w:rFonts w:ascii="宋体" w:eastAsia="宋体" w:hAnsi="宋体" w:cs="宋体" w:hint="eastAsia"/>
                <w:b/>
                <w:bCs/>
                <w:color w:val="000000"/>
                <w:kern w:val="0"/>
                <w:sz w:val="20"/>
                <w:szCs w:val="20"/>
                <w:lang w:bidi="ar"/>
              </w:rPr>
              <w:t>（提供证书复印件加盖供应商公章）。</w:t>
            </w:r>
          </w:p>
          <w:p w14:paraId="14D97E3C" w14:textId="77777777" w:rsidR="00395D8A" w:rsidRDefault="00395D8A">
            <w:pPr>
              <w:widowControl/>
              <w:jc w:val="left"/>
              <w:textAlignment w:val="center"/>
              <w:rPr>
                <w:rFonts w:ascii="宋体" w:eastAsia="宋体" w:hAnsi="宋体" w:cs="宋体" w:hint="eastAsia"/>
                <w:color w:val="000000"/>
                <w:sz w:val="20"/>
                <w:szCs w:val="20"/>
              </w:rPr>
            </w:pPr>
          </w:p>
        </w:tc>
      </w:tr>
      <w:tr w:rsidR="00395D8A" w14:paraId="6B348ADE" w14:textId="77777777" w:rsidTr="00C070AF">
        <w:trPr>
          <w:trHeight w:val="1303"/>
          <w:jc w:val="center"/>
        </w:trPr>
        <w:tc>
          <w:tcPr>
            <w:tcW w:w="757" w:type="dxa"/>
            <w:tcBorders>
              <w:top w:val="single" w:sz="4" w:space="0" w:color="auto"/>
              <w:left w:val="single" w:sz="8" w:space="0" w:color="000000"/>
              <w:bottom w:val="single" w:sz="4" w:space="0" w:color="auto"/>
              <w:right w:val="single" w:sz="4" w:space="0" w:color="000000"/>
            </w:tcBorders>
            <w:noWrap/>
            <w:vAlign w:val="center"/>
          </w:tcPr>
          <w:p w14:paraId="21E2E131" w14:textId="77777777" w:rsidR="00395D8A" w:rsidRDefault="00000000">
            <w:pPr>
              <w:widowControl/>
              <w:jc w:val="center"/>
              <w:textAlignment w:val="center"/>
              <w:rPr>
                <w:rFonts w:ascii="宋体" w:eastAsia="宋体" w:hAnsi="宋体" w:cs="宋体" w:hint="eastAsia"/>
                <w:color w:val="000000"/>
                <w:kern w:val="0"/>
                <w:sz w:val="28"/>
                <w:szCs w:val="28"/>
                <w:lang w:bidi="ar"/>
              </w:rPr>
            </w:pPr>
            <w:r>
              <w:rPr>
                <w:rFonts w:ascii="宋体" w:hAnsi="宋体" w:cs="宋体" w:hint="eastAsia"/>
                <w:color w:val="000000"/>
                <w:kern w:val="0"/>
                <w:sz w:val="28"/>
                <w:szCs w:val="28"/>
                <w:lang w:bidi="ar"/>
              </w:rPr>
              <w:t>6</w:t>
            </w:r>
          </w:p>
        </w:tc>
        <w:tc>
          <w:tcPr>
            <w:tcW w:w="1398" w:type="dxa"/>
            <w:tcBorders>
              <w:top w:val="single" w:sz="4" w:space="0" w:color="auto"/>
              <w:left w:val="single" w:sz="4" w:space="0" w:color="000000"/>
              <w:bottom w:val="single" w:sz="4" w:space="0" w:color="auto"/>
              <w:right w:val="single" w:sz="4" w:space="0" w:color="000000"/>
            </w:tcBorders>
            <w:vAlign w:val="center"/>
          </w:tcPr>
          <w:p w14:paraId="688782C3" w14:textId="77777777" w:rsidR="00395D8A" w:rsidRDefault="00000000">
            <w:pPr>
              <w:rPr>
                <w:rFonts w:ascii="宋体" w:hAnsi="宋体" w:cs="宋体" w:hint="eastAsia"/>
                <w:color w:val="000000"/>
                <w:kern w:val="0"/>
                <w:sz w:val="28"/>
                <w:szCs w:val="28"/>
                <w:lang w:bidi="ar"/>
              </w:rPr>
            </w:pPr>
            <w:r>
              <w:rPr>
                <w:rFonts w:ascii="宋体" w:hAnsi="宋体" w:cs="仿宋_GB2312" w:hint="eastAsia"/>
                <w:sz w:val="24"/>
              </w:rPr>
              <w:t>设备安装调试</w:t>
            </w:r>
          </w:p>
        </w:tc>
        <w:tc>
          <w:tcPr>
            <w:tcW w:w="765" w:type="dxa"/>
            <w:tcBorders>
              <w:top w:val="single" w:sz="4" w:space="0" w:color="auto"/>
              <w:left w:val="single" w:sz="4" w:space="0" w:color="000000"/>
              <w:bottom w:val="single" w:sz="4" w:space="0" w:color="auto"/>
              <w:right w:val="single" w:sz="4" w:space="0" w:color="000000"/>
            </w:tcBorders>
            <w:vAlign w:val="center"/>
          </w:tcPr>
          <w:p w14:paraId="25D31BB0" w14:textId="77777777" w:rsidR="00395D8A" w:rsidRDefault="00395D8A">
            <w:pPr>
              <w:widowControl/>
              <w:jc w:val="center"/>
              <w:textAlignment w:val="center"/>
              <w:rPr>
                <w:rFonts w:ascii="宋体" w:eastAsia="宋体" w:hAnsi="宋体" w:cs="宋体" w:hint="eastAsia"/>
                <w:color w:val="000000"/>
                <w:kern w:val="0"/>
                <w:sz w:val="28"/>
                <w:szCs w:val="28"/>
                <w:lang w:bidi="ar"/>
              </w:rPr>
            </w:pPr>
          </w:p>
        </w:tc>
        <w:tc>
          <w:tcPr>
            <w:tcW w:w="990" w:type="dxa"/>
            <w:tcBorders>
              <w:top w:val="single" w:sz="4" w:space="0" w:color="auto"/>
              <w:left w:val="single" w:sz="4" w:space="0" w:color="000000"/>
              <w:bottom w:val="single" w:sz="4" w:space="0" w:color="auto"/>
              <w:right w:val="single" w:sz="4" w:space="0" w:color="000000"/>
            </w:tcBorders>
            <w:noWrap/>
            <w:vAlign w:val="center"/>
          </w:tcPr>
          <w:p w14:paraId="579C628C" w14:textId="77777777" w:rsidR="00395D8A" w:rsidRDefault="00395D8A">
            <w:pPr>
              <w:widowControl/>
              <w:jc w:val="center"/>
              <w:textAlignment w:val="center"/>
              <w:rPr>
                <w:rFonts w:ascii="宋体" w:eastAsia="宋体" w:hAnsi="宋体" w:cs="宋体" w:hint="eastAsia"/>
                <w:color w:val="000000"/>
                <w:kern w:val="0"/>
                <w:sz w:val="28"/>
                <w:szCs w:val="28"/>
                <w:lang w:bidi="ar"/>
              </w:rPr>
            </w:pPr>
          </w:p>
        </w:tc>
        <w:tc>
          <w:tcPr>
            <w:tcW w:w="8490" w:type="dxa"/>
            <w:tcBorders>
              <w:top w:val="single" w:sz="4" w:space="0" w:color="auto"/>
              <w:left w:val="single" w:sz="4" w:space="0" w:color="000000"/>
              <w:bottom w:val="single" w:sz="4" w:space="0" w:color="auto"/>
              <w:right w:val="single" w:sz="8" w:space="0" w:color="000000"/>
            </w:tcBorders>
            <w:vAlign w:val="center"/>
          </w:tcPr>
          <w:p w14:paraId="41B3D2DB" w14:textId="77777777" w:rsidR="00395D8A" w:rsidRDefault="00000000">
            <w:pPr>
              <w:widowControl/>
              <w:jc w:val="center"/>
              <w:textAlignment w:val="center"/>
              <w:rPr>
                <w:rFonts w:ascii="宋体" w:hAnsi="宋体" w:cs="宋体" w:hint="eastAsia"/>
                <w:color w:val="000000"/>
                <w:kern w:val="0"/>
                <w:sz w:val="28"/>
                <w:szCs w:val="28"/>
                <w:lang w:bidi="ar"/>
              </w:rPr>
            </w:pPr>
            <w:r>
              <w:rPr>
                <w:rFonts w:ascii="宋体" w:eastAsia="宋体" w:hAnsi="宋体" w:cs="宋体" w:hint="eastAsia"/>
                <w:color w:val="000000"/>
                <w:kern w:val="0"/>
                <w:sz w:val="28"/>
                <w:szCs w:val="28"/>
                <w:lang w:bidi="ar"/>
              </w:rPr>
              <w:t>含所有设备安装辅材、搬运、调试等</w:t>
            </w:r>
          </w:p>
        </w:tc>
      </w:tr>
    </w:tbl>
    <w:p w14:paraId="4CC42309" w14:textId="77777777" w:rsidR="00395D8A" w:rsidRDefault="00395D8A"/>
    <w:p w14:paraId="5B7A048E" w14:textId="77777777" w:rsidR="00395D8A" w:rsidRDefault="00395D8A"/>
    <w:p w14:paraId="5DF4C029" w14:textId="77777777" w:rsidR="00395D8A" w:rsidRDefault="00395D8A"/>
    <w:p w14:paraId="67D946FC" w14:textId="77777777" w:rsidR="00395D8A" w:rsidRDefault="00395D8A"/>
    <w:p w14:paraId="00640346" w14:textId="77777777" w:rsidR="00395D8A" w:rsidRDefault="00395D8A"/>
    <w:p w14:paraId="2F1083BC" w14:textId="77777777" w:rsidR="00395D8A" w:rsidRDefault="00395D8A"/>
    <w:p w14:paraId="26E491A8" w14:textId="77777777" w:rsidR="00395D8A" w:rsidRDefault="00395D8A"/>
    <w:p w14:paraId="6204F815" w14:textId="77777777" w:rsidR="00395D8A" w:rsidRDefault="00395D8A"/>
    <w:p w14:paraId="053E592B" w14:textId="77777777" w:rsidR="00395D8A" w:rsidRDefault="00395D8A"/>
    <w:p w14:paraId="77C0799C" w14:textId="77777777" w:rsidR="00395D8A" w:rsidRDefault="00395D8A"/>
    <w:p w14:paraId="5FD69404" w14:textId="77777777" w:rsidR="00395D8A" w:rsidRDefault="00395D8A"/>
    <w:p w14:paraId="6143D87B" w14:textId="77777777" w:rsidR="00395D8A" w:rsidRDefault="00395D8A"/>
    <w:p w14:paraId="76882083" w14:textId="77777777" w:rsidR="00395D8A" w:rsidRDefault="00395D8A"/>
    <w:p w14:paraId="7C6596FC" w14:textId="77777777" w:rsidR="00395D8A" w:rsidRDefault="00395D8A"/>
    <w:p w14:paraId="34FAB6F5" w14:textId="77777777" w:rsidR="00395D8A" w:rsidRDefault="00395D8A"/>
    <w:p w14:paraId="096BB4BF" w14:textId="77777777" w:rsidR="00395D8A" w:rsidRDefault="00395D8A"/>
    <w:p w14:paraId="74EC3484" w14:textId="77777777" w:rsidR="00395D8A" w:rsidRDefault="00395D8A"/>
    <w:p w14:paraId="2A30786D" w14:textId="77777777" w:rsidR="00395D8A" w:rsidRDefault="00395D8A"/>
    <w:p w14:paraId="7240E5A1" w14:textId="77777777" w:rsidR="00395D8A" w:rsidRDefault="00395D8A"/>
    <w:p w14:paraId="65468D58" w14:textId="77777777" w:rsidR="00395D8A" w:rsidRDefault="00395D8A"/>
    <w:p w14:paraId="1D2D1CE4" w14:textId="77777777" w:rsidR="00395D8A" w:rsidRDefault="00395D8A"/>
    <w:p w14:paraId="2BA6D7DB" w14:textId="77777777" w:rsidR="00395D8A" w:rsidRDefault="00395D8A"/>
    <w:p w14:paraId="73551DFB" w14:textId="77777777" w:rsidR="00395D8A" w:rsidRDefault="00395D8A"/>
    <w:p w14:paraId="08483076" w14:textId="77777777" w:rsidR="00395D8A" w:rsidRDefault="00395D8A"/>
    <w:p w14:paraId="7230D338" w14:textId="77777777" w:rsidR="00395D8A" w:rsidRDefault="00395D8A"/>
    <w:p w14:paraId="16422FA8" w14:textId="77777777" w:rsidR="00395D8A" w:rsidRDefault="00395D8A"/>
    <w:p w14:paraId="3DF25A4C" w14:textId="77777777" w:rsidR="00395D8A" w:rsidRDefault="00395D8A"/>
    <w:p w14:paraId="6CBB22CB" w14:textId="77777777" w:rsidR="00395D8A" w:rsidRDefault="00000000">
      <w:r>
        <w:rPr>
          <w:rFonts w:hint="eastAsia"/>
        </w:rPr>
        <w:lastRenderedPageBreak/>
        <w:t>附件</w:t>
      </w:r>
      <w:r>
        <w:rPr>
          <w:rFonts w:hint="eastAsia"/>
        </w:rPr>
        <w:t>2</w:t>
      </w:r>
      <w:r>
        <w:rPr>
          <w:rFonts w:hint="eastAsia"/>
        </w:rPr>
        <w:t>：</w:t>
      </w:r>
    </w:p>
    <w:p w14:paraId="14A7B0A7" w14:textId="77777777" w:rsidR="00395D8A" w:rsidRDefault="00000000">
      <w:pPr>
        <w:snapToGrid w:val="0"/>
        <w:spacing w:before="50" w:afterLines="50" w:after="156" w:line="360" w:lineRule="auto"/>
        <w:jc w:val="center"/>
        <w:rPr>
          <w:rFonts w:ascii="仿宋" w:eastAsia="仿宋" w:hAnsi="仿宋" w:hint="eastAsia"/>
          <w:b/>
          <w:sz w:val="32"/>
          <w:szCs w:val="32"/>
        </w:rPr>
      </w:pPr>
      <w:r>
        <w:rPr>
          <w:rFonts w:ascii="仿宋" w:eastAsia="仿宋" w:hAnsi="仿宋" w:hint="eastAsia"/>
          <w:b/>
          <w:sz w:val="32"/>
          <w:szCs w:val="32"/>
        </w:rPr>
        <w:t>投标人直接控股、管理关系信息表</w:t>
      </w:r>
    </w:p>
    <w:tbl>
      <w:tblPr>
        <w:tblW w:w="11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309"/>
        <w:gridCol w:w="1384"/>
        <w:gridCol w:w="2747"/>
        <w:gridCol w:w="5505"/>
      </w:tblGrid>
      <w:tr w:rsidR="00395D8A" w14:paraId="6B5D5CCB" w14:textId="77777777">
        <w:trPr>
          <w:trHeight w:val="830"/>
          <w:jc w:val="center"/>
        </w:trPr>
        <w:tc>
          <w:tcPr>
            <w:tcW w:w="6257" w:type="dxa"/>
            <w:gridSpan w:val="4"/>
            <w:shd w:val="clear" w:color="auto" w:fill="F2DBDB"/>
            <w:vAlign w:val="center"/>
          </w:tcPr>
          <w:p w14:paraId="7B605525" w14:textId="77777777" w:rsidR="00395D8A" w:rsidRDefault="00000000">
            <w:pPr>
              <w:snapToGrid w:val="0"/>
              <w:spacing w:beforeLines="50" w:before="156" w:after="50"/>
              <w:jc w:val="center"/>
              <w:rPr>
                <w:rFonts w:ascii="仿宋" w:eastAsia="仿宋" w:hAnsi="仿宋" w:hint="eastAsia"/>
                <w:b/>
                <w:szCs w:val="21"/>
              </w:rPr>
            </w:pPr>
            <w:r>
              <w:rPr>
                <w:rFonts w:ascii="仿宋" w:eastAsia="仿宋" w:hAnsi="仿宋"/>
                <w:b/>
                <w:szCs w:val="21"/>
              </w:rPr>
              <w:t>投标人直接控股股东信息表</w:t>
            </w:r>
          </w:p>
        </w:tc>
        <w:tc>
          <w:tcPr>
            <w:tcW w:w="5505" w:type="dxa"/>
            <w:shd w:val="clear" w:color="auto" w:fill="F2DBDB"/>
            <w:vAlign w:val="center"/>
          </w:tcPr>
          <w:p w14:paraId="79DB757A" w14:textId="77777777" w:rsidR="00395D8A" w:rsidRDefault="00000000">
            <w:pPr>
              <w:snapToGrid w:val="0"/>
              <w:spacing w:beforeLines="50" w:before="156" w:after="50"/>
              <w:jc w:val="center"/>
              <w:rPr>
                <w:rFonts w:ascii="仿宋" w:eastAsia="仿宋" w:hAnsi="仿宋" w:hint="eastAsia"/>
                <w:b/>
                <w:szCs w:val="21"/>
              </w:rPr>
            </w:pPr>
            <w:r>
              <w:rPr>
                <w:rFonts w:ascii="仿宋" w:eastAsia="仿宋" w:hAnsi="仿宋"/>
                <w:b/>
                <w:szCs w:val="21"/>
              </w:rPr>
              <w:t>说明</w:t>
            </w:r>
          </w:p>
        </w:tc>
      </w:tr>
      <w:tr w:rsidR="00395D8A" w14:paraId="5D21F129" w14:textId="77777777">
        <w:trPr>
          <w:trHeight w:val="567"/>
          <w:jc w:val="center"/>
        </w:trPr>
        <w:tc>
          <w:tcPr>
            <w:tcW w:w="817" w:type="dxa"/>
            <w:vAlign w:val="center"/>
          </w:tcPr>
          <w:p w14:paraId="463E447E" w14:textId="77777777" w:rsidR="00395D8A" w:rsidRDefault="00000000">
            <w:pPr>
              <w:spacing w:line="360" w:lineRule="exact"/>
              <w:jc w:val="center"/>
              <w:rPr>
                <w:rFonts w:ascii="仿宋" w:eastAsia="仿宋" w:hAnsi="仿宋" w:cs="宋体" w:hint="eastAsia"/>
                <w:b/>
                <w:bCs/>
                <w:kern w:val="0"/>
                <w:szCs w:val="21"/>
              </w:rPr>
            </w:pPr>
            <w:r>
              <w:rPr>
                <w:rFonts w:ascii="仿宋" w:eastAsia="仿宋" w:hAnsi="仿宋" w:cs="宋体"/>
                <w:b/>
                <w:bCs/>
                <w:kern w:val="0"/>
                <w:szCs w:val="21"/>
              </w:rPr>
              <w:t>序号</w:t>
            </w:r>
          </w:p>
        </w:tc>
        <w:tc>
          <w:tcPr>
            <w:tcW w:w="1309" w:type="dxa"/>
            <w:vAlign w:val="center"/>
          </w:tcPr>
          <w:p w14:paraId="43FFC6E5" w14:textId="77777777" w:rsidR="00395D8A" w:rsidRDefault="00000000">
            <w:pPr>
              <w:spacing w:line="360" w:lineRule="exact"/>
              <w:jc w:val="center"/>
              <w:rPr>
                <w:rFonts w:ascii="仿宋" w:eastAsia="仿宋" w:hAnsi="仿宋" w:cs="宋体" w:hint="eastAsia"/>
                <w:b/>
                <w:bCs/>
                <w:kern w:val="0"/>
                <w:szCs w:val="21"/>
              </w:rPr>
            </w:pPr>
            <w:r>
              <w:rPr>
                <w:rFonts w:ascii="仿宋" w:eastAsia="仿宋" w:hAnsi="仿宋" w:cs="宋体"/>
                <w:b/>
                <w:bCs/>
                <w:kern w:val="0"/>
                <w:szCs w:val="21"/>
              </w:rPr>
              <w:t>直接控股股东名称</w:t>
            </w:r>
          </w:p>
        </w:tc>
        <w:tc>
          <w:tcPr>
            <w:tcW w:w="1384" w:type="dxa"/>
            <w:vAlign w:val="center"/>
          </w:tcPr>
          <w:p w14:paraId="74F847EF" w14:textId="77777777" w:rsidR="00395D8A" w:rsidRDefault="00000000">
            <w:pPr>
              <w:spacing w:line="360" w:lineRule="exact"/>
              <w:jc w:val="center"/>
              <w:rPr>
                <w:rFonts w:ascii="仿宋" w:eastAsia="仿宋" w:hAnsi="仿宋" w:cs="宋体" w:hint="eastAsia"/>
                <w:b/>
                <w:bCs/>
                <w:kern w:val="0"/>
                <w:szCs w:val="21"/>
              </w:rPr>
            </w:pPr>
            <w:r>
              <w:rPr>
                <w:rFonts w:ascii="仿宋" w:eastAsia="仿宋" w:hAnsi="仿宋" w:cs="宋体"/>
                <w:b/>
                <w:bCs/>
                <w:kern w:val="0"/>
                <w:szCs w:val="21"/>
              </w:rPr>
              <w:t>出资比例</w:t>
            </w:r>
          </w:p>
        </w:tc>
        <w:tc>
          <w:tcPr>
            <w:tcW w:w="2747" w:type="dxa"/>
            <w:vAlign w:val="center"/>
          </w:tcPr>
          <w:p w14:paraId="235077EF" w14:textId="77777777" w:rsidR="00395D8A" w:rsidRDefault="00000000">
            <w:pPr>
              <w:spacing w:line="360" w:lineRule="exact"/>
              <w:jc w:val="center"/>
              <w:rPr>
                <w:rFonts w:ascii="仿宋" w:eastAsia="仿宋" w:hAnsi="仿宋" w:cs="宋体" w:hint="eastAsia"/>
                <w:b/>
                <w:bCs/>
                <w:kern w:val="0"/>
                <w:szCs w:val="21"/>
              </w:rPr>
            </w:pPr>
            <w:r>
              <w:rPr>
                <w:rFonts w:ascii="仿宋" w:eastAsia="仿宋" w:hAnsi="仿宋" w:cs="宋体"/>
                <w:b/>
                <w:bCs/>
                <w:kern w:val="0"/>
                <w:szCs w:val="21"/>
              </w:rPr>
              <w:t>身份证号码或者统一社会信用代码</w:t>
            </w:r>
          </w:p>
        </w:tc>
        <w:tc>
          <w:tcPr>
            <w:tcW w:w="5505" w:type="dxa"/>
            <w:vMerge w:val="restart"/>
            <w:vAlign w:val="center"/>
          </w:tcPr>
          <w:p w14:paraId="30677715" w14:textId="77777777" w:rsidR="00395D8A" w:rsidRDefault="00000000">
            <w:pPr>
              <w:snapToGrid w:val="0"/>
              <w:jc w:val="left"/>
              <w:rPr>
                <w:rFonts w:ascii="仿宋" w:eastAsia="仿宋" w:hAnsi="仿宋" w:hint="eastAsia"/>
                <w:szCs w:val="21"/>
              </w:rPr>
            </w:pPr>
            <w:r>
              <w:rPr>
                <w:rFonts w:ascii="仿宋" w:eastAsia="仿宋" w:hAnsi="仿宋"/>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BA4FE84" w14:textId="77777777" w:rsidR="00395D8A" w:rsidRDefault="00000000">
            <w:pPr>
              <w:snapToGrid w:val="0"/>
              <w:jc w:val="left"/>
              <w:rPr>
                <w:rFonts w:ascii="仿宋" w:eastAsia="仿宋" w:hAnsi="仿宋" w:hint="eastAsia"/>
                <w:szCs w:val="21"/>
              </w:rPr>
            </w:pPr>
            <w:r>
              <w:rPr>
                <w:rFonts w:ascii="仿宋" w:eastAsia="仿宋" w:hAnsi="仿宋"/>
                <w:szCs w:val="21"/>
              </w:rPr>
              <w:t>2.本表所指的控股关系仅限于直接控股关系，不包括间接的控股关系。公司实际控制人与公司之间的关系不属于本表所指的直接控股关系。</w:t>
            </w:r>
          </w:p>
          <w:p w14:paraId="4F02FDDE" w14:textId="77777777" w:rsidR="00395D8A" w:rsidRDefault="00000000">
            <w:pPr>
              <w:snapToGrid w:val="0"/>
              <w:jc w:val="left"/>
              <w:rPr>
                <w:rFonts w:ascii="仿宋" w:eastAsia="仿宋" w:hAnsi="仿宋" w:cs="宋体" w:hint="eastAsia"/>
                <w:b/>
                <w:bCs/>
                <w:kern w:val="0"/>
                <w:szCs w:val="21"/>
              </w:rPr>
            </w:pPr>
            <w:r>
              <w:rPr>
                <w:rFonts w:ascii="仿宋" w:eastAsia="仿宋" w:hAnsi="仿宋"/>
                <w:szCs w:val="21"/>
              </w:rPr>
              <w:t>3.供应商不存在直接控股股东的，则填“无”。</w:t>
            </w:r>
          </w:p>
        </w:tc>
      </w:tr>
      <w:tr w:rsidR="00395D8A" w14:paraId="1863F1A6" w14:textId="77777777">
        <w:trPr>
          <w:trHeight w:val="437"/>
          <w:jc w:val="center"/>
        </w:trPr>
        <w:tc>
          <w:tcPr>
            <w:tcW w:w="817" w:type="dxa"/>
          </w:tcPr>
          <w:p w14:paraId="5FAF252D" w14:textId="77777777" w:rsidR="00395D8A" w:rsidRDefault="00000000">
            <w:pPr>
              <w:snapToGrid w:val="0"/>
              <w:spacing w:beforeLines="50" w:before="156" w:after="50"/>
              <w:jc w:val="center"/>
              <w:rPr>
                <w:rFonts w:ascii="仿宋" w:eastAsia="仿宋" w:hAnsi="仿宋" w:hint="eastAsia"/>
                <w:b/>
                <w:szCs w:val="21"/>
              </w:rPr>
            </w:pPr>
            <w:r>
              <w:rPr>
                <w:rFonts w:ascii="仿宋" w:eastAsia="仿宋" w:hAnsi="仿宋"/>
                <w:b/>
                <w:szCs w:val="21"/>
              </w:rPr>
              <w:t>1</w:t>
            </w:r>
          </w:p>
        </w:tc>
        <w:tc>
          <w:tcPr>
            <w:tcW w:w="1309" w:type="dxa"/>
          </w:tcPr>
          <w:p w14:paraId="4CB76A6E" w14:textId="77777777" w:rsidR="00395D8A" w:rsidRDefault="00395D8A">
            <w:pPr>
              <w:snapToGrid w:val="0"/>
              <w:spacing w:beforeLines="50" w:before="156" w:after="50"/>
              <w:jc w:val="left"/>
              <w:rPr>
                <w:rFonts w:ascii="仿宋" w:eastAsia="仿宋" w:hAnsi="仿宋" w:hint="eastAsia"/>
                <w:b/>
                <w:szCs w:val="21"/>
              </w:rPr>
            </w:pPr>
          </w:p>
        </w:tc>
        <w:tc>
          <w:tcPr>
            <w:tcW w:w="1384" w:type="dxa"/>
          </w:tcPr>
          <w:p w14:paraId="6677D9CC" w14:textId="77777777" w:rsidR="00395D8A" w:rsidRDefault="00395D8A">
            <w:pPr>
              <w:snapToGrid w:val="0"/>
              <w:spacing w:beforeLines="50" w:before="156" w:after="50"/>
              <w:jc w:val="left"/>
              <w:rPr>
                <w:rFonts w:ascii="仿宋" w:eastAsia="仿宋" w:hAnsi="仿宋" w:hint="eastAsia"/>
                <w:b/>
                <w:szCs w:val="21"/>
              </w:rPr>
            </w:pPr>
          </w:p>
        </w:tc>
        <w:tc>
          <w:tcPr>
            <w:tcW w:w="2747" w:type="dxa"/>
          </w:tcPr>
          <w:p w14:paraId="7471893F" w14:textId="77777777" w:rsidR="00395D8A" w:rsidRDefault="00395D8A">
            <w:pPr>
              <w:snapToGrid w:val="0"/>
              <w:spacing w:beforeLines="50" w:before="156" w:after="50"/>
              <w:jc w:val="left"/>
              <w:rPr>
                <w:rFonts w:ascii="仿宋" w:eastAsia="仿宋" w:hAnsi="仿宋" w:hint="eastAsia"/>
                <w:b/>
                <w:szCs w:val="21"/>
              </w:rPr>
            </w:pPr>
          </w:p>
        </w:tc>
        <w:tc>
          <w:tcPr>
            <w:tcW w:w="5505" w:type="dxa"/>
            <w:vMerge/>
          </w:tcPr>
          <w:p w14:paraId="6E223151" w14:textId="77777777" w:rsidR="00395D8A" w:rsidRDefault="00395D8A">
            <w:pPr>
              <w:snapToGrid w:val="0"/>
              <w:jc w:val="left"/>
              <w:rPr>
                <w:rFonts w:ascii="仿宋" w:eastAsia="仿宋" w:hAnsi="仿宋" w:hint="eastAsia"/>
                <w:szCs w:val="21"/>
              </w:rPr>
            </w:pPr>
          </w:p>
        </w:tc>
      </w:tr>
      <w:tr w:rsidR="00395D8A" w14:paraId="0E15D71B" w14:textId="77777777">
        <w:trPr>
          <w:trHeight w:val="362"/>
          <w:jc w:val="center"/>
        </w:trPr>
        <w:tc>
          <w:tcPr>
            <w:tcW w:w="817" w:type="dxa"/>
          </w:tcPr>
          <w:p w14:paraId="2045C714" w14:textId="77777777" w:rsidR="00395D8A" w:rsidRDefault="00000000">
            <w:pPr>
              <w:snapToGrid w:val="0"/>
              <w:spacing w:beforeLines="50" w:before="156" w:after="50"/>
              <w:jc w:val="center"/>
              <w:rPr>
                <w:rFonts w:ascii="仿宋" w:eastAsia="仿宋" w:hAnsi="仿宋" w:hint="eastAsia"/>
                <w:b/>
                <w:szCs w:val="21"/>
              </w:rPr>
            </w:pPr>
            <w:r>
              <w:rPr>
                <w:rFonts w:ascii="仿宋" w:eastAsia="仿宋" w:hAnsi="仿宋"/>
                <w:b/>
                <w:szCs w:val="21"/>
              </w:rPr>
              <w:t>2</w:t>
            </w:r>
          </w:p>
        </w:tc>
        <w:tc>
          <w:tcPr>
            <w:tcW w:w="1309" w:type="dxa"/>
          </w:tcPr>
          <w:p w14:paraId="459F22F6" w14:textId="77777777" w:rsidR="00395D8A" w:rsidRDefault="00395D8A">
            <w:pPr>
              <w:snapToGrid w:val="0"/>
              <w:spacing w:beforeLines="50" w:before="156" w:after="50"/>
              <w:jc w:val="left"/>
              <w:rPr>
                <w:rFonts w:ascii="仿宋" w:eastAsia="仿宋" w:hAnsi="仿宋" w:hint="eastAsia"/>
                <w:b/>
                <w:szCs w:val="21"/>
              </w:rPr>
            </w:pPr>
          </w:p>
        </w:tc>
        <w:tc>
          <w:tcPr>
            <w:tcW w:w="1384" w:type="dxa"/>
          </w:tcPr>
          <w:p w14:paraId="41683AF1" w14:textId="77777777" w:rsidR="00395D8A" w:rsidRDefault="00395D8A">
            <w:pPr>
              <w:snapToGrid w:val="0"/>
              <w:spacing w:beforeLines="50" w:before="156" w:after="50"/>
              <w:jc w:val="left"/>
              <w:rPr>
                <w:rFonts w:ascii="仿宋" w:eastAsia="仿宋" w:hAnsi="仿宋" w:hint="eastAsia"/>
                <w:b/>
                <w:szCs w:val="21"/>
              </w:rPr>
            </w:pPr>
          </w:p>
        </w:tc>
        <w:tc>
          <w:tcPr>
            <w:tcW w:w="2747" w:type="dxa"/>
          </w:tcPr>
          <w:p w14:paraId="31A3DD7E" w14:textId="77777777" w:rsidR="00395D8A" w:rsidRDefault="00395D8A">
            <w:pPr>
              <w:snapToGrid w:val="0"/>
              <w:spacing w:beforeLines="50" w:before="156" w:after="50"/>
              <w:jc w:val="left"/>
              <w:rPr>
                <w:rFonts w:ascii="仿宋" w:eastAsia="仿宋" w:hAnsi="仿宋" w:hint="eastAsia"/>
                <w:b/>
                <w:szCs w:val="21"/>
              </w:rPr>
            </w:pPr>
          </w:p>
        </w:tc>
        <w:tc>
          <w:tcPr>
            <w:tcW w:w="5505" w:type="dxa"/>
            <w:vMerge/>
          </w:tcPr>
          <w:p w14:paraId="4278126A" w14:textId="77777777" w:rsidR="00395D8A" w:rsidRDefault="00395D8A">
            <w:pPr>
              <w:snapToGrid w:val="0"/>
              <w:spacing w:beforeLines="50" w:before="156" w:after="50"/>
              <w:jc w:val="left"/>
              <w:rPr>
                <w:rFonts w:ascii="仿宋" w:eastAsia="仿宋" w:hAnsi="仿宋" w:hint="eastAsia"/>
                <w:b/>
                <w:szCs w:val="21"/>
              </w:rPr>
            </w:pPr>
          </w:p>
        </w:tc>
      </w:tr>
      <w:tr w:rsidR="00395D8A" w14:paraId="560103A3" w14:textId="77777777">
        <w:trPr>
          <w:trHeight w:val="781"/>
          <w:jc w:val="center"/>
        </w:trPr>
        <w:tc>
          <w:tcPr>
            <w:tcW w:w="817" w:type="dxa"/>
            <w:tcBorders>
              <w:bottom w:val="single" w:sz="4" w:space="0" w:color="auto"/>
            </w:tcBorders>
          </w:tcPr>
          <w:p w14:paraId="6F308D51" w14:textId="77777777" w:rsidR="00395D8A" w:rsidRDefault="00000000">
            <w:pPr>
              <w:snapToGrid w:val="0"/>
              <w:spacing w:beforeLines="50" w:before="156" w:after="50"/>
              <w:jc w:val="center"/>
              <w:rPr>
                <w:rFonts w:ascii="仿宋" w:eastAsia="仿宋" w:hAnsi="仿宋" w:hint="eastAsia"/>
                <w:b/>
                <w:szCs w:val="21"/>
              </w:rPr>
            </w:pPr>
            <w:r>
              <w:rPr>
                <w:rFonts w:ascii="仿宋" w:eastAsia="仿宋" w:hAnsi="仿宋" w:cs="宋体"/>
                <w:kern w:val="0"/>
                <w:szCs w:val="21"/>
              </w:rPr>
              <w:t>……</w:t>
            </w:r>
          </w:p>
        </w:tc>
        <w:tc>
          <w:tcPr>
            <w:tcW w:w="1309" w:type="dxa"/>
            <w:tcBorders>
              <w:bottom w:val="single" w:sz="4" w:space="0" w:color="auto"/>
            </w:tcBorders>
          </w:tcPr>
          <w:p w14:paraId="11FB19EA" w14:textId="77777777" w:rsidR="00395D8A" w:rsidRDefault="00395D8A">
            <w:pPr>
              <w:snapToGrid w:val="0"/>
              <w:spacing w:beforeLines="50" w:before="156" w:after="50"/>
              <w:jc w:val="left"/>
              <w:rPr>
                <w:rFonts w:ascii="仿宋" w:eastAsia="仿宋" w:hAnsi="仿宋" w:hint="eastAsia"/>
                <w:b/>
                <w:szCs w:val="21"/>
              </w:rPr>
            </w:pPr>
          </w:p>
        </w:tc>
        <w:tc>
          <w:tcPr>
            <w:tcW w:w="1384" w:type="dxa"/>
            <w:tcBorders>
              <w:bottom w:val="single" w:sz="4" w:space="0" w:color="auto"/>
            </w:tcBorders>
          </w:tcPr>
          <w:p w14:paraId="161784AA" w14:textId="77777777" w:rsidR="00395D8A" w:rsidRDefault="00395D8A">
            <w:pPr>
              <w:snapToGrid w:val="0"/>
              <w:spacing w:beforeLines="50" w:before="156" w:after="50"/>
              <w:jc w:val="left"/>
              <w:rPr>
                <w:rFonts w:ascii="仿宋" w:eastAsia="仿宋" w:hAnsi="仿宋" w:hint="eastAsia"/>
                <w:b/>
                <w:szCs w:val="21"/>
              </w:rPr>
            </w:pPr>
          </w:p>
        </w:tc>
        <w:tc>
          <w:tcPr>
            <w:tcW w:w="2747" w:type="dxa"/>
            <w:tcBorders>
              <w:bottom w:val="single" w:sz="4" w:space="0" w:color="auto"/>
            </w:tcBorders>
          </w:tcPr>
          <w:p w14:paraId="4C98F250" w14:textId="77777777" w:rsidR="00395D8A" w:rsidRDefault="00395D8A">
            <w:pPr>
              <w:snapToGrid w:val="0"/>
              <w:spacing w:beforeLines="50" w:before="156" w:after="50"/>
              <w:jc w:val="left"/>
              <w:rPr>
                <w:rFonts w:ascii="仿宋" w:eastAsia="仿宋" w:hAnsi="仿宋" w:hint="eastAsia"/>
                <w:b/>
                <w:szCs w:val="21"/>
              </w:rPr>
            </w:pPr>
          </w:p>
        </w:tc>
        <w:tc>
          <w:tcPr>
            <w:tcW w:w="5505" w:type="dxa"/>
            <w:vMerge/>
            <w:tcBorders>
              <w:bottom w:val="single" w:sz="4" w:space="0" w:color="auto"/>
            </w:tcBorders>
          </w:tcPr>
          <w:p w14:paraId="25E36D15" w14:textId="77777777" w:rsidR="00395D8A" w:rsidRDefault="00395D8A">
            <w:pPr>
              <w:snapToGrid w:val="0"/>
              <w:spacing w:beforeLines="50" w:before="156" w:after="50"/>
              <w:jc w:val="left"/>
              <w:rPr>
                <w:rFonts w:ascii="仿宋" w:eastAsia="仿宋" w:hAnsi="仿宋" w:hint="eastAsia"/>
                <w:b/>
                <w:szCs w:val="21"/>
              </w:rPr>
            </w:pPr>
          </w:p>
        </w:tc>
      </w:tr>
      <w:tr w:rsidR="00395D8A" w14:paraId="63AD41EF" w14:textId="77777777">
        <w:trPr>
          <w:trHeight w:val="490"/>
          <w:jc w:val="center"/>
        </w:trPr>
        <w:tc>
          <w:tcPr>
            <w:tcW w:w="6257" w:type="dxa"/>
            <w:gridSpan w:val="4"/>
            <w:shd w:val="clear" w:color="auto" w:fill="F2DBDB"/>
            <w:vAlign w:val="center"/>
          </w:tcPr>
          <w:p w14:paraId="72061FF8" w14:textId="77777777" w:rsidR="00395D8A" w:rsidRDefault="00000000">
            <w:pPr>
              <w:snapToGrid w:val="0"/>
              <w:spacing w:beforeLines="50" w:before="156" w:after="50"/>
              <w:jc w:val="center"/>
              <w:rPr>
                <w:rFonts w:ascii="仿宋" w:eastAsia="仿宋" w:hAnsi="仿宋" w:hint="eastAsia"/>
                <w:b/>
                <w:szCs w:val="21"/>
              </w:rPr>
            </w:pPr>
            <w:r>
              <w:rPr>
                <w:rFonts w:ascii="仿宋" w:eastAsia="仿宋" w:hAnsi="仿宋"/>
                <w:b/>
                <w:szCs w:val="21"/>
              </w:rPr>
              <w:t>投标人直接管理关系信息表</w:t>
            </w:r>
          </w:p>
        </w:tc>
        <w:tc>
          <w:tcPr>
            <w:tcW w:w="5505" w:type="dxa"/>
            <w:shd w:val="clear" w:color="auto" w:fill="F2DBDB"/>
            <w:vAlign w:val="center"/>
          </w:tcPr>
          <w:p w14:paraId="4B889ED3" w14:textId="77777777" w:rsidR="00395D8A" w:rsidRDefault="00000000">
            <w:pPr>
              <w:snapToGrid w:val="0"/>
              <w:spacing w:beforeLines="50" w:before="156" w:after="50"/>
              <w:jc w:val="center"/>
              <w:rPr>
                <w:rFonts w:ascii="仿宋" w:eastAsia="仿宋" w:hAnsi="仿宋" w:hint="eastAsia"/>
                <w:b/>
                <w:szCs w:val="21"/>
              </w:rPr>
            </w:pPr>
            <w:r>
              <w:rPr>
                <w:rFonts w:ascii="仿宋" w:eastAsia="仿宋" w:hAnsi="仿宋"/>
                <w:b/>
                <w:szCs w:val="21"/>
              </w:rPr>
              <w:t>说明</w:t>
            </w:r>
          </w:p>
        </w:tc>
      </w:tr>
      <w:tr w:rsidR="00395D8A" w14:paraId="130DB0E4" w14:textId="77777777">
        <w:trPr>
          <w:trHeight w:val="567"/>
          <w:jc w:val="center"/>
        </w:trPr>
        <w:tc>
          <w:tcPr>
            <w:tcW w:w="817" w:type="dxa"/>
            <w:vAlign w:val="center"/>
          </w:tcPr>
          <w:p w14:paraId="318EEAC5" w14:textId="77777777" w:rsidR="00395D8A" w:rsidRDefault="00000000">
            <w:pPr>
              <w:snapToGrid w:val="0"/>
              <w:spacing w:beforeLines="50" w:before="156" w:after="50"/>
              <w:jc w:val="center"/>
              <w:rPr>
                <w:rFonts w:ascii="仿宋" w:eastAsia="仿宋" w:hAnsi="仿宋" w:hint="eastAsia"/>
                <w:b/>
                <w:szCs w:val="21"/>
              </w:rPr>
            </w:pPr>
            <w:r>
              <w:rPr>
                <w:rFonts w:ascii="仿宋" w:eastAsia="仿宋" w:hAnsi="仿宋" w:cs="宋体"/>
                <w:b/>
                <w:bCs/>
                <w:kern w:val="0"/>
                <w:szCs w:val="21"/>
              </w:rPr>
              <w:t>序号</w:t>
            </w:r>
          </w:p>
        </w:tc>
        <w:tc>
          <w:tcPr>
            <w:tcW w:w="2693" w:type="dxa"/>
            <w:gridSpan w:val="2"/>
            <w:vAlign w:val="center"/>
          </w:tcPr>
          <w:p w14:paraId="3B62DEF5" w14:textId="77777777" w:rsidR="00395D8A" w:rsidRDefault="00000000">
            <w:pPr>
              <w:snapToGrid w:val="0"/>
              <w:spacing w:beforeLines="50" w:before="156" w:after="50"/>
              <w:jc w:val="center"/>
              <w:rPr>
                <w:rFonts w:ascii="仿宋" w:eastAsia="仿宋" w:hAnsi="仿宋" w:hint="eastAsia"/>
                <w:b/>
                <w:szCs w:val="21"/>
              </w:rPr>
            </w:pPr>
            <w:r>
              <w:rPr>
                <w:rFonts w:ascii="仿宋" w:eastAsia="仿宋" w:hAnsi="仿宋" w:cs="宋体"/>
                <w:b/>
                <w:bCs/>
                <w:kern w:val="0"/>
                <w:szCs w:val="21"/>
              </w:rPr>
              <w:t>直接管理关系单位名称</w:t>
            </w:r>
          </w:p>
        </w:tc>
        <w:tc>
          <w:tcPr>
            <w:tcW w:w="2747" w:type="dxa"/>
            <w:vAlign w:val="center"/>
          </w:tcPr>
          <w:p w14:paraId="6CAD11EF" w14:textId="77777777" w:rsidR="00395D8A" w:rsidRDefault="00000000">
            <w:pPr>
              <w:snapToGrid w:val="0"/>
              <w:spacing w:beforeLines="50" w:before="156" w:after="50"/>
              <w:jc w:val="center"/>
              <w:rPr>
                <w:rFonts w:ascii="仿宋" w:eastAsia="仿宋" w:hAnsi="仿宋" w:hint="eastAsia"/>
                <w:b/>
                <w:szCs w:val="21"/>
              </w:rPr>
            </w:pPr>
            <w:r>
              <w:rPr>
                <w:rFonts w:ascii="仿宋" w:eastAsia="仿宋" w:hAnsi="仿宋" w:cs="宋体"/>
                <w:b/>
                <w:bCs/>
                <w:kern w:val="0"/>
                <w:szCs w:val="21"/>
              </w:rPr>
              <w:t>统一社会信用代码</w:t>
            </w:r>
          </w:p>
        </w:tc>
        <w:tc>
          <w:tcPr>
            <w:tcW w:w="5505" w:type="dxa"/>
            <w:vMerge w:val="restart"/>
            <w:vAlign w:val="center"/>
          </w:tcPr>
          <w:p w14:paraId="28A57631" w14:textId="77777777" w:rsidR="00395D8A" w:rsidRDefault="00000000">
            <w:pPr>
              <w:snapToGrid w:val="0"/>
              <w:jc w:val="left"/>
              <w:rPr>
                <w:rFonts w:ascii="仿宋" w:eastAsia="仿宋" w:hAnsi="仿宋" w:hint="eastAsia"/>
                <w:szCs w:val="21"/>
              </w:rPr>
            </w:pPr>
            <w:r>
              <w:rPr>
                <w:rFonts w:ascii="仿宋" w:eastAsia="仿宋" w:hAnsi="仿宋"/>
                <w:szCs w:val="21"/>
              </w:rPr>
              <w:t>1.管理关系：是指不具有出资持股关系的其他单位之间存在的管理与被管理关系，如一些上下级关系的事业单位和团体组织。</w:t>
            </w:r>
          </w:p>
          <w:p w14:paraId="2F1DD5E1" w14:textId="77777777" w:rsidR="00395D8A" w:rsidRDefault="00000000">
            <w:pPr>
              <w:snapToGrid w:val="0"/>
              <w:jc w:val="left"/>
              <w:rPr>
                <w:rFonts w:ascii="仿宋" w:eastAsia="仿宋" w:hAnsi="仿宋" w:hint="eastAsia"/>
                <w:szCs w:val="21"/>
              </w:rPr>
            </w:pPr>
            <w:r>
              <w:rPr>
                <w:rFonts w:ascii="仿宋" w:eastAsia="仿宋" w:hAnsi="仿宋"/>
                <w:szCs w:val="21"/>
              </w:rPr>
              <w:t>2.本表所指的管理关系仅限于直接管理关系，不包括间接的管理关系。</w:t>
            </w:r>
          </w:p>
          <w:p w14:paraId="4CD8F99D" w14:textId="77777777" w:rsidR="00395D8A" w:rsidRDefault="00000000">
            <w:pPr>
              <w:snapToGrid w:val="0"/>
              <w:jc w:val="left"/>
              <w:rPr>
                <w:rFonts w:ascii="仿宋" w:eastAsia="仿宋" w:hAnsi="仿宋" w:hint="eastAsia"/>
                <w:szCs w:val="21"/>
              </w:rPr>
            </w:pPr>
            <w:r>
              <w:rPr>
                <w:rFonts w:ascii="仿宋" w:eastAsia="仿宋" w:hAnsi="仿宋"/>
                <w:szCs w:val="21"/>
              </w:rPr>
              <w:t>3.供应商不存在直接管理关系的，则填“无”。</w:t>
            </w:r>
          </w:p>
        </w:tc>
      </w:tr>
      <w:tr w:rsidR="00395D8A" w14:paraId="49BAB44D" w14:textId="77777777">
        <w:trPr>
          <w:trHeight w:val="567"/>
          <w:jc w:val="center"/>
        </w:trPr>
        <w:tc>
          <w:tcPr>
            <w:tcW w:w="817" w:type="dxa"/>
          </w:tcPr>
          <w:p w14:paraId="60545E59" w14:textId="77777777" w:rsidR="00395D8A" w:rsidRDefault="00000000">
            <w:pPr>
              <w:snapToGrid w:val="0"/>
              <w:spacing w:beforeLines="50" w:before="156" w:after="50"/>
              <w:jc w:val="center"/>
              <w:rPr>
                <w:rFonts w:ascii="仿宋" w:eastAsia="仿宋" w:hAnsi="仿宋" w:hint="eastAsia"/>
                <w:b/>
                <w:szCs w:val="21"/>
              </w:rPr>
            </w:pPr>
            <w:r>
              <w:rPr>
                <w:rFonts w:ascii="仿宋" w:eastAsia="仿宋" w:hAnsi="仿宋"/>
                <w:b/>
                <w:szCs w:val="21"/>
              </w:rPr>
              <w:t>1</w:t>
            </w:r>
          </w:p>
        </w:tc>
        <w:tc>
          <w:tcPr>
            <w:tcW w:w="2693" w:type="dxa"/>
            <w:gridSpan w:val="2"/>
            <w:vAlign w:val="center"/>
          </w:tcPr>
          <w:p w14:paraId="566F4D5B" w14:textId="77777777" w:rsidR="00395D8A" w:rsidRDefault="00395D8A">
            <w:pPr>
              <w:snapToGrid w:val="0"/>
              <w:spacing w:beforeLines="50" w:before="156" w:after="50"/>
              <w:jc w:val="center"/>
              <w:rPr>
                <w:rFonts w:ascii="仿宋" w:eastAsia="仿宋" w:hAnsi="仿宋" w:cs="宋体" w:hint="eastAsia"/>
                <w:b/>
                <w:bCs/>
                <w:kern w:val="0"/>
                <w:szCs w:val="21"/>
              </w:rPr>
            </w:pPr>
          </w:p>
        </w:tc>
        <w:tc>
          <w:tcPr>
            <w:tcW w:w="2747" w:type="dxa"/>
            <w:vAlign w:val="center"/>
          </w:tcPr>
          <w:p w14:paraId="3D236EA3" w14:textId="77777777" w:rsidR="00395D8A" w:rsidRDefault="00395D8A">
            <w:pPr>
              <w:snapToGrid w:val="0"/>
              <w:spacing w:beforeLines="50" w:before="156" w:after="50"/>
              <w:jc w:val="center"/>
              <w:rPr>
                <w:rFonts w:ascii="仿宋" w:eastAsia="仿宋" w:hAnsi="仿宋" w:cs="宋体" w:hint="eastAsia"/>
                <w:b/>
                <w:bCs/>
                <w:kern w:val="0"/>
                <w:szCs w:val="21"/>
              </w:rPr>
            </w:pPr>
          </w:p>
        </w:tc>
        <w:tc>
          <w:tcPr>
            <w:tcW w:w="5505" w:type="dxa"/>
            <w:vMerge/>
            <w:vAlign w:val="center"/>
          </w:tcPr>
          <w:p w14:paraId="713196E9" w14:textId="77777777" w:rsidR="00395D8A" w:rsidRDefault="00395D8A">
            <w:pPr>
              <w:snapToGrid w:val="0"/>
              <w:jc w:val="left"/>
              <w:rPr>
                <w:rFonts w:ascii="仿宋" w:eastAsia="仿宋" w:hAnsi="仿宋" w:hint="eastAsia"/>
                <w:szCs w:val="21"/>
              </w:rPr>
            </w:pPr>
          </w:p>
        </w:tc>
      </w:tr>
      <w:tr w:rsidR="00395D8A" w14:paraId="060A7B91" w14:textId="77777777">
        <w:trPr>
          <w:trHeight w:val="423"/>
          <w:jc w:val="center"/>
        </w:trPr>
        <w:tc>
          <w:tcPr>
            <w:tcW w:w="817" w:type="dxa"/>
          </w:tcPr>
          <w:p w14:paraId="2F83240D" w14:textId="77777777" w:rsidR="00395D8A" w:rsidRDefault="00000000">
            <w:pPr>
              <w:snapToGrid w:val="0"/>
              <w:spacing w:beforeLines="50" w:before="156" w:after="50"/>
              <w:jc w:val="center"/>
              <w:rPr>
                <w:rFonts w:ascii="仿宋" w:eastAsia="仿宋" w:hAnsi="仿宋" w:hint="eastAsia"/>
                <w:b/>
                <w:szCs w:val="21"/>
              </w:rPr>
            </w:pPr>
            <w:r>
              <w:rPr>
                <w:rFonts w:ascii="仿宋" w:eastAsia="仿宋" w:hAnsi="仿宋"/>
                <w:b/>
                <w:szCs w:val="21"/>
              </w:rPr>
              <w:t>2</w:t>
            </w:r>
          </w:p>
        </w:tc>
        <w:tc>
          <w:tcPr>
            <w:tcW w:w="2693" w:type="dxa"/>
            <w:gridSpan w:val="2"/>
            <w:vAlign w:val="center"/>
          </w:tcPr>
          <w:p w14:paraId="01D518E8" w14:textId="77777777" w:rsidR="00395D8A" w:rsidRDefault="00395D8A">
            <w:pPr>
              <w:snapToGrid w:val="0"/>
              <w:spacing w:beforeLines="50" w:before="156" w:after="50"/>
              <w:jc w:val="center"/>
              <w:rPr>
                <w:rFonts w:ascii="仿宋" w:eastAsia="仿宋" w:hAnsi="仿宋" w:cs="宋体" w:hint="eastAsia"/>
                <w:b/>
                <w:bCs/>
                <w:kern w:val="0"/>
                <w:szCs w:val="21"/>
              </w:rPr>
            </w:pPr>
          </w:p>
        </w:tc>
        <w:tc>
          <w:tcPr>
            <w:tcW w:w="2747" w:type="dxa"/>
            <w:vAlign w:val="center"/>
          </w:tcPr>
          <w:p w14:paraId="1587044B" w14:textId="77777777" w:rsidR="00395D8A" w:rsidRDefault="00395D8A">
            <w:pPr>
              <w:snapToGrid w:val="0"/>
              <w:spacing w:beforeLines="50" w:before="156" w:after="50"/>
              <w:jc w:val="center"/>
              <w:rPr>
                <w:rFonts w:ascii="仿宋" w:eastAsia="仿宋" w:hAnsi="仿宋" w:cs="宋体" w:hint="eastAsia"/>
                <w:b/>
                <w:bCs/>
                <w:kern w:val="0"/>
                <w:szCs w:val="21"/>
              </w:rPr>
            </w:pPr>
          </w:p>
        </w:tc>
        <w:tc>
          <w:tcPr>
            <w:tcW w:w="5505" w:type="dxa"/>
            <w:vMerge/>
            <w:vAlign w:val="center"/>
          </w:tcPr>
          <w:p w14:paraId="299029C1" w14:textId="77777777" w:rsidR="00395D8A" w:rsidRDefault="00395D8A">
            <w:pPr>
              <w:snapToGrid w:val="0"/>
              <w:jc w:val="left"/>
              <w:rPr>
                <w:rFonts w:ascii="仿宋" w:eastAsia="仿宋" w:hAnsi="仿宋" w:hint="eastAsia"/>
                <w:szCs w:val="21"/>
              </w:rPr>
            </w:pPr>
          </w:p>
        </w:tc>
      </w:tr>
      <w:tr w:rsidR="00395D8A" w14:paraId="5CDC7AAC" w14:textId="77777777">
        <w:trPr>
          <w:trHeight w:val="418"/>
          <w:jc w:val="center"/>
        </w:trPr>
        <w:tc>
          <w:tcPr>
            <w:tcW w:w="817" w:type="dxa"/>
            <w:vAlign w:val="center"/>
          </w:tcPr>
          <w:p w14:paraId="5120B8BF" w14:textId="77777777" w:rsidR="00395D8A" w:rsidRDefault="00000000">
            <w:pPr>
              <w:snapToGrid w:val="0"/>
              <w:spacing w:beforeLines="50" w:before="156" w:after="50"/>
              <w:jc w:val="center"/>
              <w:rPr>
                <w:rFonts w:ascii="仿宋" w:eastAsia="仿宋" w:hAnsi="仿宋" w:hint="eastAsia"/>
                <w:b/>
                <w:szCs w:val="21"/>
              </w:rPr>
            </w:pPr>
            <w:r>
              <w:rPr>
                <w:rFonts w:ascii="仿宋" w:eastAsia="仿宋" w:hAnsi="仿宋" w:cs="宋体"/>
                <w:kern w:val="0"/>
                <w:szCs w:val="21"/>
              </w:rPr>
              <w:t>……</w:t>
            </w:r>
          </w:p>
        </w:tc>
        <w:tc>
          <w:tcPr>
            <w:tcW w:w="2693" w:type="dxa"/>
            <w:gridSpan w:val="2"/>
            <w:vAlign w:val="center"/>
          </w:tcPr>
          <w:p w14:paraId="17FD4101" w14:textId="77777777" w:rsidR="00395D8A" w:rsidRDefault="00395D8A">
            <w:pPr>
              <w:snapToGrid w:val="0"/>
              <w:spacing w:beforeLines="50" w:before="156" w:after="50"/>
              <w:jc w:val="center"/>
              <w:rPr>
                <w:rFonts w:ascii="仿宋" w:eastAsia="仿宋" w:hAnsi="仿宋" w:cs="宋体" w:hint="eastAsia"/>
                <w:b/>
                <w:bCs/>
                <w:kern w:val="0"/>
                <w:szCs w:val="21"/>
              </w:rPr>
            </w:pPr>
          </w:p>
        </w:tc>
        <w:tc>
          <w:tcPr>
            <w:tcW w:w="2747" w:type="dxa"/>
            <w:vAlign w:val="center"/>
          </w:tcPr>
          <w:p w14:paraId="689AA734" w14:textId="77777777" w:rsidR="00395D8A" w:rsidRDefault="00395D8A">
            <w:pPr>
              <w:snapToGrid w:val="0"/>
              <w:spacing w:beforeLines="50" w:before="156" w:after="50"/>
              <w:jc w:val="center"/>
              <w:rPr>
                <w:rFonts w:ascii="仿宋" w:eastAsia="仿宋" w:hAnsi="仿宋" w:cs="宋体" w:hint="eastAsia"/>
                <w:b/>
                <w:bCs/>
                <w:kern w:val="0"/>
                <w:szCs w:val="21"/>
              </w:rPr>
            </w:pPr>
          </w:p>
        </w:tc>
        <w:tc>
          <w:tcPr>
            <w:tcW w:w="5505" w:type="dxa"/>
            <w:vMerge/>
            <w:vAlign w:val="center"/>
          </w:tcPr>
          <w:p w14:paraId="6DE108A1" w14:textId="77777777" w:rsidR="00395D8A" w:rsidRDefault="00395D8A">
            <w:pPr>
              <w:snapToGrid w:val="0"/>
              <w:jc w:val="left"/>
              <w:rPr>
                <w:rFonts w:ascii="仿宋" w:eastAsia="仿宋" w:hAnsi="仿宋" w:hint="eastAsia"/>
                <w:szCs w:val="21"/>
              </w:rPr>
            </w:pPr>
          </w:p>
        </w:tc>
      </w:tr>
    </w:tbl>
    <w:p w14:paraId="281EA2AE" w14:textId="77777777" w:rsidR="00395D8A" w:rsidRDefault="00395D8A">
      <w:pPr>
        <w:snapToGrid w:val="0"/>
        <w:spacing w:line="360" w:lineRule="auto"/>
        <w:jc w:val="left"/>
        <w:rPr>
          <w:rFonts w:ascii="仿宋" w:eastAsia="仿宋" w:hAnsi="仿宋" w:hint="eastAsia"/>
          <w:sz w:val="24"/>
        </w:rPr>
      </w:pPr>
    </w:p>
    <w:p w14:paraId="5BF9A07D" w14:textId="77777777" w:rsidR="00395D8A" w:rsidRDefault="00000000">
      <w:pPr>
        <w:snapToGrid w:val="0"/>
        <w:spacing w:line="360" w:lineRule="auto"/>
        <w:ind w:firstLineChars="3300" w:firstLine="7260"/>
        <w:rPr>
          <w:rFonts w:ascii="仿宋" w:eastAsia="仿宋" w:hAnsi="仿宋" w:cs="仿宋_GB2312" w:hint="eastAsia"/>
          <w:kern w:val="0"/>
          <w:sz w:val="22"/>
          <w:u w:val="single"/>
          <w:lang w:val="zh-CN"/>
        </w:rPr>
      </w:pPr>
      <w:r>
        <w:rPr>
          <w:rFonts w:ascii="仿宋" w:eastAsia="仿宋" w:hAnsi="仿宋" w:cs="仿宋_GB2312" w:hint="eastAsia"/>
          <w:kern w:val="0"/>
          <w:sz w:val="22"/>
          <w:lang w:val="zh-CN"/>
        </w:rPr>
        <w:t>投标人名称(</w:t>
      </w:r>
      <w:r>
        <w:rPr>
          <w:rFonts w:ascii="仿宋" w:eastAsia="仿宋" w:hAnsi="仿宋" w:cs="仿宋_GB2312" w:hint="eastAsia"/>
          <w:kern w:val="0"/>
          <w:sz w:val="22"/>
        </w:rPr>
        <w:t>公章</w:t>
      </w:r>
      <w:r>
        <w:rPr>
          <w:rFonts w:ascii="仿宋" w:eastAsia="仿宋" w:hAnsi="仿宋" w:cs="仿宋_GB2312" w:hint="eastAsia"/>
          <w:kern w:val="0"/>
          <w:sz w:val="22"/>
          <w:lang w:val="zh-CN"/>
        </w:rPr>
        <w:t>)：</w:t>
      </w:r>
      <w:r>
        <w:rPr>
          <w:rFonts w:ascii="仿宋" w:eastAsia="仿宋" w:hAnsi="仿宋" w:cs="仿宋_GB2312" w:hint="eastAsia"/>
          <w:kern w:val="0"/>
          <w:sz w:val="22"/>
          <w:u w:val="single"/>
          <w:lang w:val="zh-CN"/>
        </w:rPr>
        <w:t xml:space="preserve"> </w:t>
      </w:r>
      <w:r>
        <w:rPr>
          <w:rFonts w:ascii="仿宋" w:eastAsia="仿宋" w:hAnsi="仿宋" w:cs="仿宋_GB2312"/>
          <w:kern w:val="0"/>
          <w:sz w:val="22"/>
          <w:u w:val="single"/>
          <w:lang w:val="zh-CN"/>
        </w:rPr>
        <w:t xml:space="preserve">         </w:t>
      </w:r>
    </w:p>
    <w:p w14:paraId="70BA18EE" w14:textId="77777777" w:rsidR="00395D8A" w:rsidRDefault="00000000">
      <w:pPr>
        <w:snapToGrid w:val="0"/>
        <w:spacing w:line="360" w:lineRule="auto"/>
        <w:ind w:firstLineChars="3450" w:firstLine="7590"/>
        <w:sectPr w:rsidR="00395D8A">
          <w:type w:val="continuous"/>
          <w:pgSz w:w="16838" w:h="11906" w:orient="landscape"/>
          <w:pgMar w:top="1600" w:right="1440" w:bottom="1686" w:left="1440" w:header="851" w:footer="992" w:gutter="0"/>
          <w:cols w:space="720"/>
          <w:docGrid w:type="lines" w:linePitch="312"/>
        </w:sectPr>
      </w:pPr>
      <w:r>
        <w:rPr>
          <w:rFonts w:ascii="仿宋" w:eastAsia="仿宋" w:hAnsi="仿宋" w:cs="仿宋_GB2312" w:hint="eastAsia"/>
          <w:kern w:val="0"/>
          <w:sz w:val="22"/>
          <w:lang w:val="zh-CN"/>
        </w:rPr>
        <w:t>日期</w:t>
      </w:r>
      <w:r>
        <w:rPr>
          <w:rFonts w:ascii="仿宋" w:eastAsia="仿宋" w:hAnsi="仿宋" w:cs="仿宋_GB2312" w:hint="eastAsia"/>
          <w:kern w:val="0"/>
          <w:sz w:val="22"/>
        </w:rPr>
        <w:t xml:space="preserve">：  年  </w:t>
      </w:r>
      <w:r>
        <w:rPr>
          <w:rFonts w:ascii="仿宋" w:eastAsia="仿宋" w:hAnsi="仿宋" w:cs="仿宋_GB2312" w:hint="eastAsia"/>
          <w:kern w:val="0"/>
          <w:sz w:val="22"/>
          <w:lang w:val="zh-CN"/>
        </w:rPr>
        <w:t>月</w:t>
      </w:r>
      <w:r>
        <w:rPr>
          <w:rFonts w:ascii="仿宋" w:eastAsia="仿宋" w:hAnsi="仿宋" w:cs="仿宋_GB2312" w:hint="eastAsia"/>
          <w:kern w:val="0"/>
          <w:sz w:val="22"/>
        </w:rPr>
        <w:t xml:space="preserve">   </w:t>
      </w:r>
      <w:r>
        <w:rPr>
          <w:rFonts w:ascii="仿宋" w:eastAsia="仿宋" w:hAnsi="仿宋" w:cs="仿宋_GB2312" w:hint="eastAsia"/>
          <w:kern w:val="0"/>
          <w:sz w:val="22"/>
          <w:lang w:val="zh-CN"/>
        </w:rPr>
        <w:t>日</w:t>
      </w:r>
    </w:p>
    <w:p w14:paraId="57691A3A" w14:textId="77777777" w:rsidR="00395D8A" w:rsidRDefault="00000000">
      <w:pPr>
        <w:snapToGrid w:val="0"/>
        <w:spacing w:line="400" w:lineRule="exact"/>
        <w:rPr>
          <w:rFonts w:ascii="宋体" w:hAnsi="宋体" w:hint="eastAsia"/>
          <w:b/>
          <w:bCs/>
          <w:color w:val="000000"/>
          <w:sz w:val="32"/>
          <w:szCs w:val="32"/>
        </w:rPr>
      </w:pPr>
      <w:r>
        <w:rPr>
          <w:rFonts w:hint="eastAsia"/>
        </w:rPr>
        <w:lastRenderedPageBreak/>
        <w:t>附件</w:t>
      </w:r>
      <w:r>
        <w:rPr>
          <w:rFonts w:hint="eastAsia"/>
        </w:rPr>
        <w:t>3</w:t>
      </w:r>
      <w:r>
        <w:rPr>
          <w:rFonts w:hint="eastAsia"/>
        </w:rPr>
        <w:t>：</w:t>
      </w:r>
      <w:r>
        <w:rPr>
          <w:rFonts w:hint="eastAsia"/>
        </w:rPr>
        <w:t xml:space="preserve"> </w:t>
      </w:r>
      <w:r>
        <w:rPr>
          <w:rFonts w:ascii="宋体" w:hAnsi="宋体" w:cs="宋体" w:hint="eastAsia"/>
          <w:b/>
          <w:bCs/>
          <w:sz w:val="36"/>
          <w:szCs w:val="36"/>
        </w:rPr>
        <w:t xml:space="preserve">         采购合同文本</w:t>
      </w:r>
    </w:p>
    <w:p w14:paraId="3D8D3562" w14:textId="77777777" w:rsidR="00395D8A" w:rsidRDefault="00395D8A">
      <w:pPr>
        <w:rPr>
          <w:rFonts w:ascii="宋体" w:hAnsi="宋体" w:cs="宋体" w:hint="eastAsia"/>
          <w:b/>
          <w:bCs/>
          <w:sz w:val="36"/>
          <w:szCs w:val="36"/>
        </w:rPr>
      </w:pPr>
    </w:p>
    <w:p w14:paraId="15A19F15" w14:textId="77777777" w:rsidR="00395D8A" w:rsidRDefault="00395D8A">
      <w:pPr>
        <w:spacing w:line="480" w:lineRule="auto"/>
        <w:rPr>
          <w:rFonts w:ascii="宋体" w:hAnsi="宋体" w:cs="宋体" w:hint="eastAsia"/>
          <w:sz w:val="24"/>
        </w:rPr>
      </w:pPr>
    </w:p>
    <w:p w14:paraId="2204E1FA" w14:textId="77777777" w:rsidR="00395D8A" w:rsidRDefault="00395D8A">
      <w:pPr>
        <w:spacing w:line="480" w:lineRule="auto"/>
        <w:rPr>
          <w:rFonts w:ascii="宋体" w:hAnsi="宋体" w:cs="宋体" w:hint="eastAsia"/>
          <w:sz w:val="24"/>
        </w:rPr>
      </w:pPr>
    </w:p>
    <w:p w14:paraId="70590D12" w14:textId="77777777" w:rsidR="00395D8A" w:rsidRDefault="00395D8A">
      <w:pPr>
        <w:spacing w:line="480" w:lineRule="auto"/>
        <w:rPr>
          <w:rFonts w:ascii="宋体" w:hAnsi="宋体" w:cs="宋体" w:hint="eastAsia"/>
          <w:sz w:val="24"/>
        </w:rPr>
      </w:pPr>
    </w:p>
    <w:p w14:paraId="3AA8E7C7" w14:textId="77777777" w:rsidR="00395D8A" w:rsidRDefault="00000000">
      <w:pPr>
        <w:spacing w:line="720" w:lineRule="auto"/>
        <w:rPr>
          <w:rFonts w:ascii="宋体" w:hAnsi="宋体" w:cs="宋体" w:hint="eastAsia"/>
          <w:b/>
          <w:bCs/>
          <w:sz w:val="30"/>
          <w:szCs w:val="30"/>
        </w:rPr>
      </w:pPr>
      <w:r>
        <w:rPr>
          <w:rFonts w:ascii="宋体" w:hAnsi="宋体" w:cs="宋体" w:hint="eastAsia"/>
          <w:b/>
          <w:bCs/>
          <w:sz w:val="30"/>
          <w:szCs w:val="30"/>
        </w:rPr>
        <w:t>项目名称：</w:t>
      </w:r>
      <w:r>
        <w:rPr>
          <w:rStyle w:val="ae"/>
          <w:rFonts w:ascii="宋体" w:hAnsi="宋体" w:cs="宋体" w:hint="eastAsia"/>
          <w:sz w:val="28"/>
          <w:szCs w:val="28"/>
          <w:shd w:val="clear" w:color="auto" w:fill="FFFFFF"/>
        </w:rPr>
        <w:t>广西艺术学院老年大学设备</w:t>
      </w:r>
      <w:r>
        <w:rPr>
          <w:rStyle w:val="ae"/>
          <w:rFonts w:ascii="宋体" w:eastAsia="宋体" w:hAnsi="宋体" w:cs="宋体" w:hint="eastAsia"/>
          <w:sz w:val="28"/>
          <w:szCs w:val="28"/>
          <w:shd w:val="clear" w:color="auto" w:fill="FFFFFF"/>
        </w:rPr>
        <w:t>采</w:t>
      </w:r>
      <w:r>
        <w:rPr>
          <w:rFonts w:ascii="宋体" w:hAnsi="宋体" w:cs="宋体" w:hint="eastAsia"/>
          <w:b/>
          <w:sz w:val="28"/>
          <w:szCs w:val="28"/>
          <w:shd w:val="clear" w:color="auto" w:fill="FFFFFF"/>
        </w:rPr>
        <w:t>购项目</w:t>
      </w:r>
      <w:bookmarkStart w:id="0" w:name="OLE_LINK1"/>
      <w:r>
        <w:rPr>
          <w:rFonts w:ascii="宋体" w:hAnsi="宋体" w:cs="宋体" w:hint="eastAsia"/>
          <w:b/>
          <w:sz w:val="28"/>
          <w:szCs w:val="28"/>
          <w:shd w:val="clear" w:color="auto" w:fill="FFFFFF"/>
        </w:rPr>
        <w:t>（</w:t>
      </w:r>
      <w:proofErr w:type="gramStart"/>
      <w:r>
        <w:rPr>
          <w:rFonts w:ascii="宋体" w:hAnsi="宋体" w:cs="宋体" w:hint="eastAsia"/>
          <w:b/>
          <w:sz w:val="28"/>
          <w:szCs w:val="28"/>
          <w:shd w:val="clear" w:color="auto" w:fill="FFFFFF"/>
        </w:rPr>
        <w:t>非集采</w:t>
      </w:r>
      <w:proofErr w:type="gramEnd"/>
      <w:r>
        <w:rPr>
          <w:rFonts w:ascii="宋体" w:hAnsi="宋体" w:cs="宋体" w:hint="eastAsia"/>
          <w:b/>
          <w:sz w:val="28"/>
          <w:szCs w:val="28"/>
          <w:shd w:val="clear" w:color="auto" w:fill="FFFFFF"/>
        </w:rPr>
        <w:t>部分）</w:t>
      </w:r>
      <w:bookmarkEnd w:id="0"/>
    </w:p>
    <w:p w14:paraId="3AC9462F" w14:textId="77777777" w:rsidR="00395D8A" w:rsidRDefault="00000000">
      <w:pPr>
        <w:spacing w:line="720" w:lineRule="auto"/>
        <w:ind w:rightChars="-149" w:right="-313"/>
        <w:rPr>
          <w:rFonts w:ascii="宋体" w:hAnsi="宋体" w:cs="宋体" w:hint="eastAsia"/>
          <w:b/>
          <w:bCs/>
          <w:sz w:val="30"/>
          <w:szCs w:val="30"/>
        </w:rPr>
      </w:pPr>
      <w:r>
        <w:rPr>
          <w:rFonts w:ascii="宋体" w:hAnsi="宋体" w:cs="宋体" w:hint="eastAsia"/>
          <w:b/>
          <w:bCs/>
          <w:sz w:val="30"/>
          <w:szCs w:val="30"/>
        </w:rPr>
        <w:t>合同编号：</w:t>
      </w:r>
      <w:r>
        <w:rPr>
          <w:rFonts w:ascii="宋体" w:hAnsi="宋体" w:cs="宋体" w:hint="eastAsia"/>
          <w:b/>
          <w:bCs/>
          <w:sz w:val="30"/>
          <w:szCs w:val="30"/>
          <w:u w:val="single"/>
        </w:rPr>
        <w:t xml:space="preserve">                                   </w:t>
      </w:r>
    </w:p>
    <w:p w14:paraId="4AE95E09" w14:textId="77777777" w:rsidR="00395D8A" w:rsidRDefault="00000000">
      <w:pPr>
        <w:spacing w:line="720" w:lineRule="auto"/>
        <w:rPr>
          <w:rFonts w:ascii="宋体" w:hAnsi="宋体" w:cs="宋体" w:hint="eastAsia"/>
          <w:b/>
          <w:bCs/>
          <w:sz w:val="30"/>
          <w:szCs w:val="30"/>
        </w:rPr>
      </w:pPr>
      <w:r>
        <w:rPr>
          <w:rFonts w:ascii="宋体" w:hAnsi="宋体" w:cs="宋体" w:hint="eastAsia"/>
          <w:b/>
          <w:bCs/>
          <w:sz w:val="30"/>
          <w:szCs w:val="30"/>
        </w:rPr>
        <w:t>采购单位（甲方）：</w:t>
      </w:r>
      <w:r>
        <w:rPr>
          <w:rFonts w:ascii="宋体" w:hAnsi="宋体" w:cs="宋体" w:hint="eastAsia"/>
          <w:b/>
          <w:bCs/>
          <w:sz w:val="30"/>
          <w:szCs w:val="30"/>
          <w:u w:val="single"/>
        </w:rPr>
        <w:t xml:space="preserve">广西艺术学院 </w:t>
      </w:r>
    </w:p>
    <w:p w14:paraId="0CB7ACCB" w14:textId="77777777" w:rsidR="00395D8A" w:rsidRDefault="00000000">
      <w:pPr>
        <w:spacing w:line="720" w:lineRule="auto"/>
        <w:rPr>
          <w:rFonts w:ascii="宋体" w:eastAsia="宋体" w:hAnsi="宋体" w:cs="宋体" w:hint="eastAsia"/>
          <w:b/>
          <w:bCs/>
          <w:sz w:val="28"/>
          <w:szCs w:val="28"/>
        </w:rPr>
      </w:pPr>
      <w:r>
        <w:rPr>
          <w:rFonts w:ascii="宋体" w:hAnsi="宋体" w:cs="宋体" w:hint="eastAsia"/>
          <w:b/>
          <w:bCs/>
          <w:sz w:val="30"/>
          <w:szCs w:val="30"/>
        </w:rPr>
        <w:t>供 应 商（乙方）：</w:t>
      </w:r>
      <w:r>
        <w:rPr>
          <w:rFonts w:ascii="宋体" w:hAnsi="宋体" w:cs="宋体" w:hint="eastAsia"/>
          <w:b/>
          <w:bCs/>
          <w:sz w:val="30"/>
          <w:szCs w:val="30"/>
          <w:u w:val="single"/>
        </w:rPr>
        <w:t xml:space="preserve">                            </w:t>
      </w:r>
    </w:p>
    <w:p w14:paraId="2D183C39" w14:textId="77777777" w:rsidR="00395D8A" w:rsidRDefault="00395D8A">
      <w:pPr>
        <w:rPr>
          <w:rFonts w:ascii="宋体" w:hAnsi="宋体" w:cs="宋体" w:hint="eastAsia"/>
          <w:b/>
          <w:bCs/>
          <w:sz w:val="28"/>
          <w:szCs w:val="28"/>
        </w:rPr>
      </w:pPr>
    </w:p>
    <w:p w14:paraId="649E1C53" w14:textId="77777777" w:rsidR="00395D8A" w:rsidRDefault="00395D8A">
      <w:pPr>
        <w:rPr>
          <w:rFonts w:ascii="宋体" w:hAnsi="宋体" w:cs="宋体" w:hint="eastAsia"/>
          <w:b/>
          <w:bCs/>
          <w:sz w:val="28"/>
          <w:szCs w:val="28"/>
        </w:rPr>
      </w:pPr>
    </w:p>
    <w:p w14:paraId="72AC449B" w14:textId="77777777" w:rsidR="00395D8A" w:rsidRDefault="00395D8A">
      <w:pPr>
        <w:rPr>
          <w:rFonts w:ascii="宋体" w:hAnsi="宋体" w:cs="宋体" w:hint="eastAsia"/>
          <w:b/>
          <w:bCs/>
          <w:sz w:val="28"/>
          <w:szCs w:val="28"/>
        </w:rPr>
      </w:pPr>
    </w:p>
    <w:p w14:paraId="4E4B3C30" w14:textId="77777777" w:rsidR="00395D8A" w:rsidRDefault="00395D8A">
      <w:pPr>
        <w:rPr>
          <w:rFonts w:ascii="宋体" w:hAnsi="宋体" w:cs="宋体" w:hint="eastAsia"/>
          <w:b/>
          <w:bCs/>
          <w:sz w:val="28"/>
          <w:szCs w:val="28"/>
        </w:rPr>
      </w:pPr>
    </w:p>
    <w:p w14:paraId="28DA9BC8" w14:textId="77777777" w:rsidR="00395D8A" w:rsidRDefault="00395D8A">
      <w:pPr>
        <w:rPr>
          <w:rFonts w:ascii="宋体" w:hAnsi="宋体" w:cs="宋体" w:hint="eastAsia"/>
          <w:b/>
          <w:bCs/>
          <w:sz w:val="28"/>
          <w:szCs w:val="28"/>
        </w:rPr>
      </w:pPr>
    </w:p>
    <w:p w14:paraId="7087AE65" w14:textId="77777777" w:rsidR="00395D8A" w:rsidRDefault="00000000">
      <w:pPr>
        <w:rPr>
          <w:rFonts w:ascii="宋体" w:hAnsi="宋体" w:cs="宋体" w:hint="eastAsia"/>
          <w:b/>
          <w:bCs/>
          <w:sz w:val="30"/>
          <w:szCs w:val="30"/>
        </w:rPr>
      </w:pPr>
      <w:r>
        <w:rPr>
          <w:rFonts w:ascii="宋体" w:hAnsi="宋体" w:cs="宋体" w:hint="eastAsia"/>
          <w:b/>
          <w:bCs/>
          <w:sz w:val="30"/>
          <w:szCs w:val="30"/>
        </w:rPr>
        <w:t>签订合同地点：    广西南宁市</w:t>
      </w:r>
    </w:p>
    <w:p w14:paraId="0D100BD4" w14:textId="77777777" w:rsidR="00395D8A" w:rsidRDefault="00000000">
      <w:pPr>
        <w:rPr>
          <w:rFonts w:ascii="宋体" w:hAnsi="宋体" w:cs="宋体" w:hint="eastAsia"/>
          <w:b/>
          <w:bCs/>
          <w:sz w:val="30"/>
          <w:szCs w:val="30"/>
        </w:rPr>
      </w:pPr>
      <w:r>
        <w:rPr>
          <w:rFonts w:ascii="宋体" w:hAnsi="宋体" w:cs="宋体" w:hint="eastAsia"/>
          <w:b/>
          <w:bCs/>
          <w:sz w:val="30"/>
          <w:szCs w:val="30"/>
        </w:rPr>
        <w:t>签订合同时间：     年    月    日</w:t>
      </w:r>
    </w:p>
    <w:p w14:paraId="3343261E" w14:textId="77777777" w:rsidR="00395D8A" w:rsidRDefault="00395D8A">
      <w:pPr>
        <w:rPr>
          <w:b/>
          <w:bCs/>
        </w:rPr>
      </w:pPr>
    </w:p>
    <w:p w14:paraId="499A1509" w14:textId="77777777" w:rsidR="00395D8A" w:rsidRDefault="00395D8A"/>
    <w:p w14:paraId="05350C30" w14:textId="77777777" w:rsidR="00395D8A" w:rsidRDefault="00395D8A">
      <w:pPr>
        <w:snapToGrid w:val="0"/>
        <w:spacing w:line="400" w:lineRule="exact"/>
        <w:jc w:val="center"/>
        <w:rPr>
          <w:rFonts w:ascii="宋体" w:hAnsi="宋体" w:hint="eastAsia"/>
          <w:b/>
          <w:bCs/>
          <w:color w:val="000000"/>
          <w:sz w:val="32"/>
          <w:szCs w:val="32"/>
        </w:rPr>
        <w:sectPr w:rsidR="00395D8A">
          <w:type w:val="continuous"/>
          <w:pgSz w:w="11906" w:h="16838"/>
          <w:pgMar w:top="1440" w:right="1686" w:bottom="1440" w:left="1600" w:header="851" w:footer="992" w:gutter="0"/>
          <w:cols w:space="720"/>
          <w:docGrid w:type="lines" w:linePitch="312"/>
        </w:sectPr>
      </w:pPr>
    </w:p>
    <w:p w14:paraId="79BA4873" w14:textId="77777777" w:rsidR="00395D8A" w:rsidRDefault="00000000">
      <w:pPr>
        <w:snapToGrid w:val="0"/>
        <w:spacing w:line="400" w:lineRule="exact"/>
        <w:jc w:val="center"/>
        <w:rPr>
          <w:rFonts w:ascii="宋体" w:hAnsi="宋体" w:hint="eastAsia"/>
          <w:b/>
          <w:bCs/>
          <w:color w:val="000000"/>
          <w:sz w:val="32"/>
          <w:szCs w:val="32"/>
        </w:rPr>
      </w:pPr>
      <w:r>
        <w:rPr>
          <w:rFonts w:ascii="宋体" w:hAnsi="宋体" w:hint="eastAsia"/>
          <w:b/>
          <w:bCs/>
          <w:color w:val="000000"/>
          <w:sz w:val="32"/>
          <w:szCs w:val="32"/>
        </w:rPr>
        <w:lastRenderedPageBreak/>
        <w:t>采购合同</w:t>
      </w:r>
      <w:r>
        <w:rPr>
          <w:rFonts w:ascii="宋体" w:hAnsi="宋体" w:hint="eastAsia"/>
          <w:b/>
          <w:color w:val="000000"/>
          <w:sz w:val="32"/>
          <w:szCs w:val="32"/>
        </w:rPr>
        <w:t>文本</w:t>
      </w:r>
    </w:p>
    <w:p w14:paraId="5A675C7B" w14:textId="77777777" w:rsidR="00395D8A" w:rsidRDefault="00000000">
      <w:pPr>
        <w:snapToGrid w:val="0"/>
        <w:spacing w:line="400" w:lineRule="exact"/>
        <w:ind w:right="480" w:firstLineChars="2600" w:firstLine="5460"/>
        <w:rPr>
          <w:rFonts w:ascii="宋体" w:hAnsi="宋体" w:cs="宋体" w:hint="eastAsia"/>
          <w:bCs/>
          <w:color w:val="000000"/>
          <w:szCs w:val="21"/>
          <w:u w:val="single"/>
        </w:rPr>
      </w:pPr>
      <w:r>
        <w:rPr>
          <w:rFonts w:ascii="宋体" w:hAnsi="宋体" w:cs="宋体" w:hint="eastAsia"/>
          <w:bCs/>
          <w:color w:val="000000"/>
          <w:szCs w:val="21"/>
        </w:rPr>
        <w:t>合同编号：</w:t>
      </w:r>
      <w:r>
        <w:rPr>
          <w:rFonts w:ascii="宋体" w:hAnsi="宋体" w:cs="宋体" w:hint="eastAsia"/>
          <w:bCs/>
          <w:color w:val="000000"/>
          <w:szCs w:val="21"/>
          <w:u w:val="single"/>
        </w:rPr>
        <w:t xml:space="preserve">                 </w:t>
      </w:r>
    </w:p>
    <w:p w14:paraId="74EFBF14" w14:textId="77777777" w:rsidR="00395D8A" w:rsidRDefault="00000000">
      <w:pPr>
        <w:snapToGrid w:val="0"/>
        <w:spacing w:line="240" w:lineRule="atLeast"/>
        <w:rPr>
          <w:rFonts w:ascii="宋体" w:hAnsi="宋体" w:cs="宋体" w:hint="eastAsia"/>
          <w:color w:val="000000"/>
          <w:sz w:val="24"/>
        </w:rPr>
      </w:pPr>
      <w:r>
        <w:rPr>
          <w:rFonts w:ascii="宋体" w:hAnsi="宋体" w:cs="宋体" w:hint="eastAsia"/>
          <w:color w:val="000000"/>
          <w:sz w:val="24"/>
        </w:rPr>
        <w:t>采购单位（甲方）：</w:t>
      </w:r>
      <w:r>
        <w:rPr>
          <w:rFonts w:ascii="宋体" w:hAnsi="宋体" w:cs="宋体" w:hint="eastAsia"/>
          <w:color w:val="000000"/>
          <w:sz w:val="24"/>
          <w:u w:val="single"/>
        </w:rPr>
        <w:t>广西艺术学院</w:t>
      </w:r>
      <w:r>
        <w:rPr>
          <w:rFonts w:ascii="宋体" w:hAnsi="宋体" w:cs="宋体" w:hint="eastAsia"/>
          <w:color w:val="000000"/>
          <w:sz w:val="24"/>
        </w:rPr>
        <w:t xml:space="preserve">  </w:t>
      </w:r>
    </w:p>
    <w:p w14:paraId="7C183317" w14:textId="77777777" w:rsidR="00395D8A" w:rsidRDefault="00000000">
      <w:pPr>
        <w:snapToGrid w:val="0"/>
        <w:spacing w:line="240" w:lineRule="atLeast"/>
        <w:rPr>
          <w:rFonts w:ascii="宋体" w:hAnsi="宋体" w:cs="宋体" w:hint="eastAsia"/>
          <w:color w:val="000000"/>
          <w:sz w:val="24"/>
        </w:rPr>
      </w:pPr>
      <w:r>
        <w:rPr>
          <w:rFonts w:ascii="宋体" w:hAnsi="宋体" w:cs="宋体" w:hint="eastAsia"/>
          <w:color w:val="000000"/>
          <w:sz w:val="24"/>
        </w:rPr>
        <w:t>供 应 商（乙方）：</w:t>
      </w:r>
      <w:r>
        <w:rPr>
          <w:rFonts w:ascii="宋体" w:hAnsi="宋体" w:cs="宋体" w:hint="eastAsia"/>
          <w:color w:val="000000"/>
          <w:sz w:val="24"/>
          <w:u w:val="single"/>
        </w:rPr>
        <w:t xml:space="preserve">                    </w:t>
      </w:r>
      <w:r>
        <w:rPr>
          <w:rFonts w:ascii="宋体" w:hAnsi="宋体" w:cs="宋体" w:hint="eastAsia"/>
          <w:color w:val="000000"/>
          <w:sz w:val="24"/>
        </w:rPr>
        <w:t xml:space="preserve">  </w:t>
      </w:r>
    </w:p>
    <w:p w14:paraId="051E1DDF" w14:textId="12E5DAE2" w:rsidR="00395D8A" w:rsidRDefault="00000000">
      <w:pPr>
        <w:spacing w:line="240" w:lineRule="atLeast"/>
        <w:rPr>
          <w:rFonts w:ascii="宋体" w:hAnsi="宋体" w:cs="宋体" w:hint="eastAsia"/>
          <w:sz w:val="24"/>
        </w:rPr>
      </w:pPr>
      <w:r>
        <w:rPr>
          <w:rFonts w:ascii="宋体" w:hAnsi="宋体" w:cs="宋体" w:hint="eastAsia"/>
          <w:sz w:val="24"/>
        </w:rPr>
        <w:t>项目名称：</w:t>
      </w:r>
      <w:r>
        <w:rPr>
          <w:rFonts w:ascii="宋体" w:hAnsi="宋体" w:cs="宋体" w:hint="eastAsia"/>
          <w:color w:val="000000"/>
          <w:sz w:val="24"/>
        </w:rPr>
        <w:t>广西艺术学院老年大学设备采购项目</w:t>
      </w:r>
      <w:r w:rsidR="008F77E3" w:rsidRPr="008F77E3">
        <w:rPr>
          <w:rFonts w:ascii="宋体" w:hAnsi="宋体" w:cs="宋体" w:hint="eastAsia"/>
          <w:color w:val="000000"/>
          <w:sz w:val="24"/>
        </w:rPr>
        <w:t>（</w:t>
      </w:r>
      <w:proofErr w:type="gramStart"/>
      <w:r w:rsidR="008F77E3" w:rsidRPr="008F77E3">
        <w:rPr>
          <w:rFonts w:ascii="宋体" w:hAnsi="宋体" w:cs="宋体" w:hint="eastAsia"/>
          <w:color w:val="000000"/>
          <w:sz w:val="24"/>
        </w:rPr>
        <w:t>非集采</w:t>
      </w:r>
      <w:proofErr w:type="gramEnd"/>
      <w:r w:rsidR="008F77E3" w:rsidRPr="008F77E3">
        <w:rPr>
          <w:rFonts w:ascii="宋体" w:hAnsi="宋体" w:cs="宋体" w:hint="eastAsia"/>
          <w:color w:val="000000"/>
          <w:sz w:val="24"/>
        </w:rPr>
        <w:t>部分）</w:t>
      </w:r>
    </w:p>
    <w:p w14:paraId="2DC96CEA" w14:textId="77777777" w:rsidR="00395D8A" w:rsidRDefault="00000000">
      <w:pPr>
        <w:snapToGrid w:val="0"/>
        <w:spacing w:line="240" w:lineRule="atLeast"/>
        <w:rPr>
          <w:rFonts w:ascii="宋体" w:hAnsi="宋体" w:cs="宋体" w:hint="eastAsia"/>
          <w:color w:val="000000"/>
          <w:sz w:val="24"/>
          <w:u w:val="single"/>
        </w:rPr>
      </w:pPr>
      <w:r>
        <w:rPr>
          <w:rFonts w:ascii="宋体" w:hAnsi="宋体" w:cs="宋体" w:hint="eastAsia"/>
          <w:color w:val="000000"/>
          <w:sz w:val="24"/>
        </w:rPr>
        <w:t>签订地点：</w:t>
      </w:r>
      <w:r>
        <w:rPr>
          <w:rFonts w:ascii="宋体" w:hAnsi="宋体" w:cs="宋体" w:hint="eastAsia"/>
          <w:color w:val="000000"/>
          <w:sz w:val="24"/>
          <w:u w:val="single"/>
        </w:rPr>
        <w:t>广西南宁市</w:t>
      </w:r>
      <w:r>
        <w:rPr>
          <w:rFonts w:ascii="宋体" w:hAnsi="宋体" w:cs="宋体" w:hint="eastAsia"/>
          <w:color w:val="000000"/>
          <w:sz w:val="24"/>
        </w:rPr>
        <w:t xml:space="preserve">                      签订时间：</w:t>
      </w:r>
      <w:r>
        <w:rPr>
          <w:rFonts w:ascii="宋体" w:hAnsi="宋体" w:cs="宋体" w:hint="eastAsia"/>
          <w:color w:val="000000"/>
          <w:sz w:val="24"/>
          <w:u w:val="single"/>
        </w:rPr>
        <w:t xml:space="preserve">      年  月    日</w:t>
      </w:r>
    </w:p>
    <w:p w14:paraId="5E41E6A2" w14:textId="77777777" w:rsidR="00395D8A" w:rsidRDefault="00395D8A">
      <w:pPr>
        <w:snapToGrid w:val="0"/>
        <w:spacing w:line="360" w:lineRule="auto"/>
        <w:ind w:firstLineChars="200" w:firstLine="480"/>
        <w:rPr>
          <w:rFonts w:ascii="宋体" w:hAnsi="宋体" w:cs="宋体" w:hint="eastAsia"/>
          <w:color w:val="000000"/>
          <w:sz w:val="24"/>
        </w:rPr>
      </w:pPr>
    </w:p>
    <w:p w14:paraId="15AABEE2" w14:textId="77777777" w:rsidR="00395D8A" w:rsidRDefault="00000000">
      <w:pPr>
        <w:snapToGrid w:val="0"/>
        <w:spacing w:line="360" w:lineRule="auto"/>
        <w:ind w:firstLineChars="200" w:firstLine="480"/>
        <w:rPr>
          <w:rFonts w:ascii="宋体" w:hAnsi="宋体" w:cs="宋体" w:hint="eastAsia"/>
          <w:color w:val="000000"/>
          <w:sz w:val="24"/>
        </w:rPr>
      </w:pPr>
      <w:r>
        <w:rPr>
          <w:rFonts w:ascii="宋体" w:hAnsi="宋体" w:cs="宋体" w:hint="eastAsia"/>
          <w:color w:val="000000"/>
          <w:sz w:val="24"/>
        </w:rPr>
        <w:t>根据《中华人民共和国政府采购法》、《中华人民共和国民法典》等法律、法规规定，按照竞争性谈判文件规定条款和成交供应商承诺，甲乙双方签订本合同。</w:t>
      </w:r>
    </w:p>
    <w:p w14:paraId="7CC2E2F4" w14:textId="77777777" w:rsidR="00395D8A" w:rsidRDefault="00000000">
      <w:pPr>
        <w:snapToGrid w:val="0"/>
        <w:spacing w:line="360" w:lineRule="auto"/>
        <w:ind w:firstLineChars="200" w:firstLine="482"/>
        <w:rPr>
          <w:rFonts w:ascii="宋体" w:hAnsi="宋体" w:cs="宋体" w:hint="eastAsia"/>
          <w:b/>
          <w:color w:val="000000"/>
          <w:sz w:val="24"/>
        </w:rPr>
      </w:pPr>
      <w:r>
        <w:rPr>
          <w:rFonts w:ascii="宋体" w:hAnsi="宋体" w:cs="宋体" w:hint="eastAsia"/>
          <w:b/>
          <w:color w:val="000000"/>
          <w:sz w:val="24"/>
        </w:rPr>
        <w:t>第一条 合同标的</w:t>
      </w:r>
    </w:p>
    <w:p w14:paraId="18F195B2" w14:textId="77777777" w:rsidR="00395D8A" w:rsidRDefault="00000000">
      <w:pPr>
        <w:snapToGrid w:val="0"/>
        <w:spacing w:line="360" w:lineRule="auto"/>
        <w:ind w:firstLineChars="200" w:firstLine="480"/>
        <w:rPr>
          <w:rFonts w:ascii="宋体" w:hAnsi="宋体" w:cs="宋体" w:hint="eastAsia"/>
          <w:color w:val="000000"/>
          <w:sz w:val="24"/>
        </w:rPr>
      </w:pPr>
      <w:r>
        <w:rPr>
          <w:rFonts w:ascii="宋体" w:hAnsi="宋体" w:cs="宋体" w:hint="eastAsia"/>
          <w:color w:val="000000"/>
          <w:sz w:val="24"/>
        </w:rPr>
        <w:t>1.供货一览表</w:t>
      </w:r>
    </w:p>
    <w:tbl>
      <w:tblPr>
        <w:tblW w:w="9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1776"/>
        <w:gridCol w:w="2720"/>
        <w:gridCol w:w="690"/>
        <w:gridCol w:w="705"/>
        <w:gridCol w:w="1215"/>
        <w:gridCol w:w="1504"/>
      </w:tblGrid>
      <w:tr w:rsidR="00395D8A" w14:paraId="1B12F283" w14:textId="77777777">
        <w:trPr>
          <w:cantSplit/>
          <w:trHeight w:val="549"/>
          <w:jc w:val="center"/>
        </w:trPr>
        <w:tc>
          <w:tcPr>
            <w:tcW w:w="673" w:type="dxa"/>
            <w:vAlign w:val="center"/>
          </w:tcPr>
          <w:p w14:paraId="0AD15325" w14:textId="77777777" w:rsidR="00395D8A" w:rsidRDefault="00000000">
            <w:pPr>
              <w:snapToGrid w:val="0"/>
              <w:jc w:val="center"/>
              <w:rPr>
                <w:rFonts w:ascii="宋体" w:hAnsi="宋体" w:cs="宋体" w:hint="eastAsia"/>
                <w:b/>
                <w:bCs/>
                <w:color w:val="000000"/>
                <w:szCs w:val="21"/>
              </w:rPr>
            </w:pPr>
            <w:r>
              <w:rPr>
                <w:rFonts w:ascii="宋体" w:hAnsi="宋体" w:cs="宋体" w:hint="eastAsia"/>
                <w:b/>
                <w:bCs/>
                <w:color w:val="000000"/>
                <w:szCs w:val="21"/>
              </w:rPr>
              <w:t>序号</w:t>
            </w:r>
          </w:p>
        </w:tc>
        <w:tc>
          <w:tcPr>
            <w:tcW w:w="1776" w:type="dxa"/>
            <w:vAlign w:val="center"/>
          </w:tcPr>
          <w:p w14:paraId="00FB0700" w14:textId="77777777" w:rsidR="00395D8A" w:rsidRDefault="00000000">
            <w:pPr>
              <w:snapToGrid w:val="0"/>
              <w:jc w:val="center"/>
              <w:rPr>
                <w:rFonts w:ascii="宋体" w:hAnsi="宋体" w:cs="宋体" w:hint="eastAsia"/>
                <w:b/>
                <w:bCs/>
                <w:color w:val="000000"/>
                <w:szCs w:val="21"/>
              </w:rPr>
            </w:pPr>
            <w:r>
              <w:rPr>
                <w:rFonts w:ascii="宋体" w:hAnsi="宋体" w:cs="宋体" w:hint="eastAsia"/>
                <w:b/>
                <w:bCs/>
                <w:color w:val="000000"/>
                <w:szCs w:val="21"/>
              </w:rPr>
              <w:t>设备名称</w:t>
            </w:r>
          </w:p>
        </w:tc>
        <w:tc>
          <w:tcPr>
            <w:tcW w:w="2720" w:type="dxa"/>
            <w:vAlign w:val="center"/>
          </w:tcPr>
          <w:p w14:paraId="26296B60" w14:textId="77777777" w:rsidR="00395D8A" w:rsidRDefault="00000000">
            <w:pPr>
              <w:snapToGrid w:val="0"/>
              <w:jc w:val="center"/>
              <w:rPr>
                <w:rFonts w:ascii="宋体" w:hAnsi="宋体" w:cs="宋体" w:hint="eastAsia"/>
                <w:b/>
                <w:bCs/>
                <w:color w:val="000000"/>
                <w:szCs w:val="21"/>
              </w:rPr>
            </w:pPr>
            <w:r>
              <w:rPr>
                <w:rFonts w:ascii="宋体" w:hAnsi="宋体" w:cs="宋体" w:hint="eastAsia"/>
                <w:b/>
                <w:bCs/>
                <w:color w:val="000000"/>
                <w:szCs w:val="21"/>
              </w:rPr>
              <w:t>品牌、规格型号</w:t>
            </w:r>
          </w:p>
        </w:tc>
        <w:tc>
          <w:tcPr>
            <w:tcW w:w="690" w:type="dxa"/>
            <w:vAlign w:val="center"/>
          </w:tcPr>
          <w:p w14:paraId="33F35DCC" w14:textId="77777777" w:rsidR="00395D8A" w:rsidRDefault="00000000">
            <w:pPr>
              <w:snapToGrid w:val="0"/>
              <w:jc w:val="center"/>
              <w:rPr>
                <w:rFonts w:ascii="宋体" w:hAnsi="宋体" w:cs="宋体" w:hint="eastAsia"/>
                <w:b/>
                <w:bCs/>
                <w:color w:val="000000"/>
                <w:szCs w:val="21"/>
              </w:rPr>
            </w:pPr>
            <w:r>
              <w:rPr>
                <w:rFonts w:ascii="宋体" w:hAnsi="宋体" w:cs="宋体" w:hint="eastAsia"/>
                <w:b/>
                <w:bCs/>
                <w:color w:val="000000"/>
                <w:szCs w:val="21"/>
              </w:rPr>
              <w:t>数量</w:t>
            </w:r>
          </w:p>
        </w:tc>
        <w:tc>
          <w:tcPr>
            <w:tcW w:w="705" w:type="dxa"/>
            <w:vAlign w:val="center"/>
          </w:tcPr>
          <w:p w14:paraId="63750563" w14:textId="77777777" w:rsidR="00395D8A" w:rsidRDefault="00000000">
            <w:pPr>
              <w:snapToGrid w:val="0"/>
              <w:jc w:val="center"/>
              <w:rPr>
                <w:rFonts w:ascii="宋体" w:hAnsi="宋体" w:cs="宋体" w:hint="eastAsia"/>
                <w:b/>
                <w:bCs/>
                <w:color w:val="000000"/>
                <w:szCs w:val="21"/>
              </w:rPr>
            </w:pPr>
            <w:r>
              <w:rPr>
                <w:rFonts w:ascii="宋体" w:hAnsi="宋体" w:cs="宋体" w:hint="eastAsia"/>
                <w:b/>
                <w:bCs/>
                <w:color w:val="000000"/>
                <w:szCs w:val="21"/>
              </w:rPr>
              <w:t>单位</w:t>
            </w:r>
          </w:p>
        </w:tc>
        <w:tc>
          <w:tcPr>
            <w:tcW w:w="1215" w:type="dxa"/>
            <w:vAlign w:val="center"/>
          </w:tcPr>
          <w:p w14:paraId="77E25147" w14:textId="77777777" w:rsidR="00395D8A" w:rsidRDefault="00000000">
            <w:pPr>
              <w:snapToGrid w:val="0"/>
              <w:jc w:val="center"/>
              <w:rPr>
                <w:rFonts w:ascii="宋体" w:hAnsi="宋体" w:cs="宋体" w:hint="eastAsia"/>
                <w:b/>
                <w:bCs/>
                <w:color w:val="000000"/>
                <w:szCs w:val="21"/>
              </w:rPr>
            </w:pPr>
            <w:r>
              <w:rPr>
                <w:rFonts w:ascii="宋体" w:hAnsi="宋体" w:cs="宋体" w:hint="eastAsia"/>
                <w:b/>
                <w:bCs/>
                <w:color w:val="000000"/>
                <w:szCs w:val="21"/>
              </w:rPr>
              <w:t>单价（元）</w:t>
            </w:r>
          </w:p>
        </w:tc>
        <w:tc>
          <w:tcPr>
            <w:tcW w:w="1504" w:type="dxa"/>
            <w:vAlign w:val="center"/>
          </w:tcPr>
          <w:p w14:paraId="73A843DE" w14:textId="77777777" w:rsidR="00395D8A" w:rsidRDefault="00000000">
            <w:pPr>
              <w:snapToGrid w:val="0"/>
              <w:jc w:val="center"/>
              <w:rPr>
                <w:rFonts w:ascii="宋体" w:hAnsi="宋体" w:cs="宋体" w:hint="eastAsia"/>
                <w:b/>
                <w:bCs/>
                <w:color w:val="000000"/>
                <w:szCs w:val="21"/>
              </w:rPr>
            </w:pPr>
            <w:r>
              <w:rPr>
                <w:rFonts w:ascii="宋体" w:hAnsi="宋体" w:cs="宋体" w:hint="eastAsia"/>
                <w:b/>
                <w:bCs/>
                <w:color w:val="000000"/>
                <w:szCs w:val="21"/>
              </w:rPr>
              <w:t>金额（元）</w:t>
            </w:r>
          </w:p>
        </w:tc>
      </w:tr>
      <w:tr w:rsidR="00395D8A" w14:paraId="752D6985" w14:textId="77777777">
        <w:trPr>
          <w:cantSplit/>
          <w:trHeight w:val="937"/>
          <w:jc w:val="center"/>
        </w:trPr>
        <w:tc>
          <w:tcPr>
            <w:tcW w:w="673" w:type="dxa"/>
            <w:vAlign w:val="center"/>
          </w:tcPr>
          <w:p w14:paraId="435F416F" w14:textId="77777777" w:rsidR="00395D8A" w:rsidRDefault="00000000">
            <w:pPr>
              <w:pStyle w:val="a8"/>
              <w:jc w:val="center"/>
              <w:rPr>
                <w:rFonts w:ascii="宋体" w:hAnsi="宋体" w:cs="宋体" w:hint="eastAsia"/>
                <w:color w:val="000000"/>
                <w:sz w:val="21"/>
                <w:szCs w:val="21"/>
              </w:rPr>
            </w:pPr>
            <w:r>
              <w:rPr>
                <w:rFonts w:ascii="宋体" w:hAnsi="宋体" w:cs="宋体" w:hint="eastAsia"/>
                <w:sz w:val="21"/>
                <w:szCs w:val="21"/>
              </w:rPr>
              <w:t>1</w:t>
            </w:r>
          </w:p>
        </w:tc>
        <w:tc>
          <w:tcPr>
            <w:tcW w:w="1776" w:type="dxa"/>
            <w:vAlign w:val="center"/>
          </w:tcPr>
          <w:p w14:paraId="3968D215" w14:textId="77777777" w:rsidR="00395D8A" w:rsidRDefault="00395D8A">
            <w:pPr>
              <w:widowControl/>
              <w:jc w:val="center"/>
              <w:rPr>
                <w:rFonts w:ascii="宋体" w:hAnsi="宋体" w:cs="宋体" w:hint="eastAsia"/>
                <w:color w:val="000000"/>
                <w:szCs w:val="21"/>
              </w:rPr>
            </w:pPr>
          </w:p>
        </w:tc>
        <w:tc>
          <w:tcPr>
            <w:tcW w:w="2720" w:type="dxa"/>
            <w:vAlign w:val="center"/>
          </w:tcPr>
          <w:p w14:paraId="4277131D" w14:textId="77777777" w:rsidR="00395D8A" w:rsidRDefault="00395D8A">
            <w:pPr>
              <w:widowControl/>
              <w:jc w:val="center"/>
              <w:rPr>
                <w:rFonts w:ascii="宋体" w:hAnsi="宋体" w:cs="宋体" w:hint="eastAsia"/>
                <w:szCs w:val="21"/>
              </w:rPr>
            </w:pPr>
          </w:p>
        </w:tc>
        <w:tc>
          <w:tcPr>
            <w:tcW w:w="690" w:type="dxa"/>
            <w:vAlign w:val="center"/>
          </w:tcPr>
          <w:p w14:paraId="61332F51" w14:textId="77777777" w:rsidR="00395D8A" w:rsidRDefault="00395D8A">
            <w:pPr>
              <w:widowControl/>
              <w:jc w:val="center"/>
              <w:rPr>
                <w:rFonts w:ascii="宋体" w:hAnsi="宋体" w:cs="宋体" w:hint="eastAsia"/>
                <w:color w:val="000000"/>
                <w:szCs w:val="21"/>
              </w:rPr>
            </w:pPr>
          </w:p>
        </w:tc>
        <w:tc>
          <w:tcPr>
            <w:tcW w:w="705" w:type="dxa"/>
            <w:vAlign w:val="center"/>
          </w:tcPr>
          <w:p w14:paraId="759DD8DE" w14:textId="77777777" w:rsidR="00395D8A" w:rsidRDefault="00395D8A">
            <w:pPr>
              <w:widowControl/>
              <w:jc w:val="center"/>
              <w:rPr>
                <w:rFonts w:ascii="宋体" w:hAnsi="宋体" w:cs="宋体" w:hint="eastAsia"/>
                <w:color w:val="000000"/>
                <w:szCs w:val="21"/>
              </w:rPr>
            </w:pPr>
          </w:p>
        </w:tc>
        <w:tc>
          <w:tcPr>
            <w:tcW w:w="1215" w:type="dxa"/>
            <w:vAlign w:val="center"/>
          </w:tcPr>
          <w:p w14:paraId="0693956B" w14:textId="77777777" w:rsidR="00395D8A" w:rsidRDefault="00395D8A">
            <w:pPr>
              <w:widowControl/>
              <w:jc w:val="right"/>
              <w:textAlignment w:val="center"/>
              <w:rPr>
                <w:rFonts w:ascii="宋体" w:hAnsi="宋体" w:cs="宋体" w:hint="eastAsia"/>
                <w:szCs w:val="21"/>
              </w:rPr>
            </w:pPr>
          </w:p>
        </w:tc>
        <w:tc>
          <w:tcPr>
            <w:tcW w:w="1504" w:type="dxa"/>
            <w:vAlign w:val="center"/>
          </w:tcPr>
          <w:p w14:paraId="5173061B" w14:textId="77777777" w:rsidR="00395D8A" w:rsidRDefault="00395D8A">
            <w:pPr>
              <w:widowControl/>
              <w:jc w:val="right"/>
              <w:textAlignment w:val="center"/>
              <w:rPr>
                <w:rFonts w:ascii="宋体" w:hAnsi="宋体" w:cs="宋体" w:hint="eastAsia"/>
                <w:szCs w:val="21"/>
              </w:rPr>
            </w:pPr>
          </w:p>
        </w:tc>
      </w:tr>
      <w:tr w:rsidR="00395D8A" w14:paraId="2C7AB5BE" w14:textId="77777777">
        <w:trPr>
          <w:cantSplit/>
          <w:trHeight w:val="629"/>
          <w:jc w:val="center"/>
        </w:trPr>
        <w:tc>
          <w:tcPr>
            <w:tcW w:w="673" w:type="dxa"/>
            <w:vAlign w:val="center"/>
          </w:tcPr>
          <w:p w14:paraId="65FD9917" w14:textId="77777777" w:rsidR="00395D8A" w:rsidRDefault="00000000">
            <w:pPr>
              <w:pStyle w:val="a8"/>
              <w:jc w:val="center"/>
              <w:rPr>
                <w:rFonts w:ascii="宋体" w:hAnsi="宋体" w:cs="宋体" w:hint="eastAsia"/>
                <w:color w:val="000000"/>
                <w:sz w:val="21"/>
                <w:szCs w:val="21"/>
              </w:rPr>
            </w:pPr>
            <w:r>
              <w:rPr>
                <w:rFonts w:ascii="宋体" w:hAnsi="宋体" w:cs="宋体" w:hint="eastAsia"/>
                <w:sz w:val="21"/>
                <w:szCs w:val="21"/>
              </w:rPr>
              <w:t>2</w:t>
            </w:r>
          </w:p>
        </w:tc>
        <w:tc>
          <w:tcPr>
            <w:tcW w:w="1776" w:type="dxa"/>
            <w:vAlign w:val="center"/>
          </w:tcPr>
          <w:p w14:paraId="2075A79C" w14:textId="77777777" w:rsidR="00395D8A" w:rsidRDefault="00395D8A">
            <w:pPr>
              <w:widowControl/>
              <w:jc w:val="center"/>
              <w:rPr>
                <w:rFonts w:ascii="宋体" w:hAnsi="宋体" w:cs="宋体" w:hint="eastAsia"/>
                <w:color w:val="000000"/>
                <w:szCs w:val="21"/>
              </w:rPr>
            </w:pPr>
          </w:p>
        </w:tc>
        <w:tc>
          <w:tcPr>
            <w:tcW w:w="2720" w:type="dxa"/>
            <w:vAlign w:val="center"/>
          </w:tcPr>
          <w:p w14:paraId="1BEC2E88" w14:textId="77777777" w:rsidR="00395D8A" w:rsidRDefault="00395D8A">
            <w:pPr>
              <w:widowControl/>
              <w:jc w:val="center"/>
              <w:rPr>
                <w:rFonts w:ascii="宋体" w:hAnsi="宋体" w:cs="宋体" w:hint="eastAsia"/>
                <w:szCs w:val="21"/>
              </w:rPr>
            </w:pPr>
          </w:p>
        </w:tc>
        <w:tc>
          <w:tcPr>
            <w:tcW w:w="690" w:type="dxa"/>
            <w:vAlign w:val="center"/>
          </w:tcPr>
          <w:p w14:paraId="63DEBE14" w14:textId="77777777" w:rsidR="00395D8A" w:rsidRDefault="00395D8A">
            <w:pPr>
              <w:widowControl/>
              <w:jc w:val="center"/>
              <w:rPr>
                <w:rFonts w:ascii="宋体" w:hAnsi="宋体" w:cs="宋体" w:hint="eastAsia"/>
                <w:color w:val="000000"/>
                <w:szCs w:val="21"/>
              </w:rPr>
            </w:pPr>
          </w:p>
        </w:tc>
        <w:tc>
          <w:tcPr>
            <w:tcW w:w="705" w:type="dxa"/>
            <w:vAlign w:val="center"/>
          </w:tcPr>
          <w:p w14:paraId="71BDA3F1" w14:textId="77777777" w:rsidR="00395D8A" w:rsidRDefault="00395D8A">
            <w:pPr>
              <w:widowControl/>
              <w:jc w:val="center"/>
              <w:rPr>
                <w:rFonts w:ascii="宋体" w:hAnsi="宋体" w:cs="宋体" w:hint="eastAsia"/>
                <w:color w:val="000000"/>
                <w:szCs w:val="21"/>
              </w:rPr>
            </w:pPr>
          </w:p>
        </w:tc>
        <w:tc>
          <w:tcPr>
            <w:tcW w:w="1215" w:type="dxa"/>
            <w:vAlign w:val="center"/>
          </w:tcPr>
          <w:p w14:paraId="7C50DEB4" w14:textId="77777777" w:rsidR="00395D8A" w:rsidRDefault="00395D8A">
            <w:pPr>
              <w:widowControl/>
              <w:jc w:val="right"/>
              <w:textAlignment w:val="center"/>
              <w:rPr>
                <w:rFonts w:ascii="宋体" w:hAnsi="宋体" w:cs="宋体" w:hint="eastAsia"/>
                <w:szCs w:val="21"/>
              </w:rPr>
            </w:pPr>
          </w:p>
        </w:tc>
        <w:tc>
          <w:tcPr>
            <w:tcW w:w="1504" w:type="dxa"/>
            <w:vAlign w:val="center"/>
          </w:tcPr>
          <w:p w14:paraId="6C2E639C" w14:textId="77777777" w:rsidR="00395D8A" w:rsidRDefault="00395D8A">
            <w:pPr>
              <w:widowControl/>
              <w:jc w:val="right"/>
              <w:textAlignment w:val="center"/>
              <w:rPr>
                <w:rFonts w:ascii="宋体" w:hAnsi="宋体" w:cs="宋体" w:hint="eastAsia"/>
                <w:szCs w:val="21"/>
              </w:rPr>
            </w:pPr>
          </w:p>
        </w:tc>
      </w:tr>
      <w:tr w:rsidR="00395D8A" w14:paraId="38D7C8CB" w14:textId="77777777">
        <w:trPr>
          <w:cantSplit/>
          <w:trHeight w:val="629"/>
          <w:jc w:val="center"/>
        </w:trPr>
        <w:tc>
          <w:tcPr>
            <w:tcW w:w="673" w:type="dxa"/>
            <w:vAlign w:val="center"/>
          </w:tcPr>
          <w:p w14:paraId="53AB6043" w14:textId="77777777" w:rsidR="00395D8A" w:rsidRDefault="00000000">
            <w:pPr>
              <w:pStyle w:val="a8"/>
              <w:jc w:val="center"/>
              <w:rPr>
                <w:rFonts w:ascii="宋体" w:hAnsi="宋体" w:cs="宋体" w:hint="eastAsia"/>
                <w:color w:val="000000"/>
                <w:sz w:val="21"/>
                <w:szCs w:val="21"/>
              </w:rPr>
            </w:pPr>
            <w:r>
              <w:rPr>
                <w:rFonts w:ascii="宋体" w:hAnsi="宋体" w:cs="宋体" w:hint="eastAsia"/>
                <w:sz w:val="21"/>
                <w:szCs w:val="21"/>
              </w:rPr>
              <w:t>3</w:t>
            </w:r>
          </w:p>
        </w:tc>
        <w:tc>
          <w:tcPr>
            <w:tcW w:w="1776" w:type="dxa"/>
            <w:vAlign w:val="center"/>
          </w:tcPr>
          <w:p w14:paraId="7CBDF71C" w14:textId="77777777" w:rsidR="00395D8A" w:rsidRDefault="00395D8A">
            <w:pPr>
              <w:widowControl/>
              <w:jc w:val="center"/>
              <w:rPr>
                <w:rFonts w:ascii="宋体" w:hAnsi="宋体" w:cs="宋体" w:hint="eastAsia"/>
                <w:color w:val="000000"/>
                <w:szCs w:val="21"/>
              </w:rPr>
            </w:pPr>
          </w:p>
        </w:tc>
        <w:tc>
          <w:tcPr>
            <w:tcW w:w="2720" w:type="dxa"/>
            <w:vAlign w:val="center"/>
          </w:tcPr>
          <w:p w14:paraId="6AE3AB28" w14:textId="77777777" w:rsidR="00395D8A" w:rsidRDefault="00395D8A">
            <w:pPr>
              <w:widowControl/>
              <w:jc w:val="center"/>
              <w:rPr>
                <w:rFonts w:ascii="宋体" w:hAnsi="宋体" w:cs="宋体" w:hint="eastAsia"/>
                <w:szCs w:val="21"/>
              </w:rPr>
            </w:pPr>
          </w:p>
        </w:tc>
        <w:tc>
          <w:tcPr>
            <w:tcW w:w="690" w:type="dxa"/>
            <w:vAlign w:val="center"/>
          </w:tcPr>
          <w:p w14:paraId="2DBE3ED8" w14:textId="77777777" w:rsidR="00395D8A" w:rsidRDefault="00395D8A">
            <w:pPr>
              <w:widowControl/>
              <w:jc w:val="center"/>
              <w:rPr>
                <w:rFonts w:ascii="宋体" w:hAnsi="宋体" w:cs="宋体" w:hint="eastAsia"/>
                <w:color w:val="000000"/>
                <w:szCs w:val="21"/>
              </w:rPr>
            </w:pPr>
          </w:p>
        </w:tc>
        <w:tc>
          <w:tcPr>
            <w:tcW w:w="705" w:type="dxa"/>
            <w:vAlign w:val="center"/>
          </w:tcPr>
          <w:p w14:paraId="6D9B1FBB" w14:textId="77777777" w:rsidR="00395D8A" w:rsidRDefault="00395D8A">
            <w:pPr>
              <w:widowControl/>
              <w:jc w:val="center"/>
              <w:rPr>
                <w:rFonts w:ascii="宋体" w:hAnsi="宋体" w:cs="宋体" w:hint="eastAsia"/>
                <w:color w:val="000000"/>
                <w:szCs w:val="21"/>
              </w:rPr>
            </w:pPr>
          </w:p>
        </w:tc>
        <w:tc>
          <w:tcPr>
            <w:tcW w:w="1215" w:type="dxa"/>
            <w:vAlign w:val="center"/>
          </w:tcPr>
          <w:p w14:paraId="4CA4F860" w14:textId="77777777" w:rsidR="00395D8A" w:rsidRDefault="00395D8A">
            <w:pPr>
              <w:widowControl/>
              <w:jc w:val="right"/>
              <w:textAlignment w:val="center"/>
              <w:rPr>
                <w:rFonts w:ascii="宋体" w:hAnsi="宋体" w:cs="宋体" w:hint="eastAsia"/>
                <w:szCs w:val="21"/>
              </w:rPr>
            </w:pPr>
          </w:p>
        </w:tc>
        <w:tc>
          <w:tcPr>
            <w:tcW w:w="1504" w:type="dxa"/>
            <w:vAlign w:val="center"/>
          </w:tcPr>
          <w:p w14:paraId="3669C561" w14:textId="77777777" w:rsidR="00395D8A" w:rsidRDefault="00395D8A">
            <w:pPr>
              <w:widowControl/>
              <w:jc w:val="right"/>
              <w:textAlignment w:val="center"/>
              <w:rPr>
                <w:rFonts w:ascii="宋体" w:hAnsi="宋体" w:cs="宋体" w:hint="eastAsia"/>
                <w:szCs w:val="21"/>
              </w:rPr>
            </w:pPr>
          </w:p>
        </w:tc>
      </w:tr>
      <w:tr w:rsidR="00395D8A" w14:paraId="04055796" w14:textId="77777777">
        <w:trPr>
          <w:cantSplit/>
          <w:trHeight w:val="834"/>
          <w:jc w:val="center"/>
        </w:trPr>
        <w:tc>
          <w:tcPr>
            <w:tcW w:w="673" w:type="dxa"/>
            <w:vAlign w:val="center"/>
          </w:tcPr>
          <w:p w14:paraId="76F6D1DD" w14:textId="77777777" w:rsidR="00395D8A" w:rsidRDefault="00000000">
            <w:pPr>
              <w:pStyle w:val="a8"/>
              <w:jc w:val="center"/>
              <w:rPr>
                <w:rFonts w:ascii="宋体" w:hAnsi="宋体" w:cs="宋体" w:hint="eastAsia"/>
                <w:color w:val="000000"/>
                <w:sz w:val="21"/>
                <w:szCs w:val="21"/>
              </w:rPr>
            </w:pPr>
            <w:r>
              <w:rPr>
                <w:rFonts w:ascii="宋体" w:hAnsi="宋体" w:cs="宋体" w:hint="eastAsia"/>
                <w:sz w:val="21"/>
                <w:szCs w:val="21"/>
              </w:rPr>
              <w:t>4</w:t>
            </w:r>
          </w:p>
        </w:tc>
        <w:tc>
          <w:tcPr>
            <w:tcW w:w="1776" w:type="dxa"/>
            <w:vAlign w:val="center"/>
          </w:tcPr>
          <w:p w14:paraId="29E3C8A8" w14:textId="77777777" w:rsidR="00395D8A" w:rsidRDefault="00395D8A">
            <w:pPr>
              <w:widowControl/>
              <w:jc w:val="center"/>
              <w:rPr>
                <w:rFonts w:ascii="宋体" w:hAnsi="宋体" w:cs="宋体" w:hint="eastAsia"/>
                <w:color w:val="000000"/>
                <w:szCs w:val="21"/>
              </w:rPr>
            </w:pPr>
          </w:p>
        </w:tc>
        <w:tc>
          <w:tcPr>
            <w:tcW w:w="2720" w:type="dxa"/>
            <w:vAlign w:val="center"/>
          </w:tcPr>
          <w:p w14:paraId="510F945C" w14:textId="77777777" w:rsidR="00395D8A" w:rsidRDefault="00395D8A">
            <w:pPr>
              <w:pStyle w:val="a8"/>
              <w:jc w:val="center"/>
              <w:rPr>
                <w:sz w:val="21"/>
                <w:szCs w:val="21"/>
              </w:rPr>
            </w:pPr>
          </w:p>
        </w:tc>
        <w:tc>
          <w:tcPr>
            <w:tcW w:w="690" w:type="dxa"/>
            <w:vAlign w:val="center"/>
          </w:tcPr>
          <w:p w14:paraId="6F268803" w14:textId="77777777" w:rsidR="00395D8A" w:rsidRDefault="00395D8A">
            <w:pPr>
              <w:widowControl/>
              <w:jc w:val="center"/>
              <w:rPr>
                <w:rFonts w:ascii="宋体" w:hAnsi="宋体" w:cs="宋体" w:hint="eastAsia"/>
                <w:color w:val="000000"/>
                <w:szCs w:val="21"/>
              </w:rPr>
            </w:pPr>
          </w:p>
        </w:tc>
        <w:tc>
          <w:tcPr>
            <w:tcW w:w="705" w:type="dxa"/>
            <w:vAlign w:val="center"/>
          </w:tcPr>
          <w:p w14:paraId="0895836E" w14:textId="77777777" w:rsidR="00395D8A" w:rsidRDefault="00395D8A">
            <w:pPr>
              <w:widowControl/>
              <w:jc w:val="center"/>
              <w:rPr>
                <w:rFonts w:ascii="宋体" w:hAnsi="宋体" w:cs="宋体" w:hint="eastAsia"/>
                <w:color w:val="000000"/>
                <w:szCs w:val="21"/>
              </w:rPr>
            </w:pPr>
          </w:p>
        </w:tc>
        <w:tc>
          <w:tcPr>
            <w:tcW w:w="1215" w:type="dxa"/>
            <w:vAlign w:val="center"/>
          </w:tcPr>
          <w:p w14:paraId="1673A07C" w14:textId="77777777" w:rsidR="00395D8A" w:rsidRDefault="00395D8A">
            <w:pPr>
              <w:widowControl/>
              <w:jc w:val="right"/>
              <w:textAlignment w:val="center"/>
              <w:rPr>
                <w:rFonts w:ascii="宋体" w:hAnsi="宋体" w:cs="宋体" w:hint="eastAsia"/>
                <w:szCs w:val="21"/>
              </w:rPr>
            </w:pPr>
          </w:p>
        </w:tc>
        <w:tc>
          <w:tcPr>
            <w:tcW w:w="1504" w:type="dxa"/>
            <w:vAlign w:val="center"/>
          </w:tcPr>
          <w:p w14:paraId="0D556426" w14:textId="77777777" w:rsidR="00395D8A" w:rsidRDefault="00395D8A">
            <w:pPr>
              <w:widowControl/>
              <w:jc w:val="right"/>
              <w:textAlignment w:val="center"/>
              <w:rPr>
                <w:rFonts w:ascii="宋体" w:hAnsi="宋体" w:cs="宋体" w:hint="eastAsia"/>
                <w:szCs w:val="21"/>
              </w:rPr>
            </w:pPr>
          </w:p>
        </w:tc>
      </w:tr>
      <w:tr w:rsidR="00395D8A" w14:paraId="4CAC2CEB" w14:textId="77777777">
        <w:trPr>
          <w:cantSplit/>
          <w:trHeight w:val="629"/>
          <w:jc w:val="center"/>
        </w:trPr>
        <w:tc>
          <w:tcPr>
            <w:tcW w:w="673" w:type="dxa"/>
            <w:vAlign w:val="center"/>
          </w:tcPr>
          <w:p w14:paraId="49C44615" w14:textId="77777777" w:rsidR="00395D8A" w:rsidRDefault="00000000">
            <w:pPr>
              <w:pStyle w:val="a8"/>
              <w:jc w:val="center"/>
              <w:rPr>
                <w:rFonts w:ascii="宋体" w:hAnsi="宋体" w:cs="宋体" w:hint="eastAsia"/>
                <w:color w:val="000000"/>
                <w:sz w:val="21"/>
                <w:szCs w:val="21"/>
              </w:rPr>
            </w:pPr>
            <w:r>
              <w:rPr>
                <w:rFonts w:ascii="宋体" w:hAnsi="宋体" w:cs="宋体" w:hint="eastAsia"/>
                <w:sz w:val="21"/>
                <w:szCs w:val="21"/>
              </w:rPr>
              <w:t>5</w:t>
            </w:r>
          </w:p>
        </w:tc>
        <w:tc>
          <w:tcPr>
            <w:tcW w:w="1776" w:type="dxa"/>
            <w:vAlign w:val="center"/>
          </w:tcPr>
          <w:p w14:paraId="2B018050" w14:textId="77777777" w:rsidR="00395D8A" w:rsidRDefault="00395D8A">
            <w:pPr>
              <w:widowControl/>
              <w:jc w:val="center"/>
              <w:rPr>
                <w:rFonts w:ascii="宋体" w:hAnsi="宋体" w:cs="宋体" w:hint="eastAsia"/>
                <w:color w:val="000000"/>
                <w:szCs w:val="21"/>
              </w:rPr>
            </w:pPr>
          </w:p>
        </w:tc>
        <w:tc>
          <w:tcPr>
            <w:tcW w:w="2720" w:type="dxa"/>
            <w:vAlign w:val="center"/>
          </w:tcPr>
          <w:p w14:paraId="254C8B2B" w14:textId="77777777" w:rsidR="00395D8A" w:rsidRDefault="00395D8A">
            <w:pPr>
              <w:widowControl/>
              <w:jc w:val="center"/>
              <w:rPr>
                <w:rFonts w:ascii="宋体" w:hAnsi="宋体" w:cs="宋体" w:hint="eastAsia"/>
                <w:szCs w:val="21"/>
              </w:rPr>
            </w:pPr>
          </w:p>
        </w:tc>
        <w:tc>
          <w:tcPr>
            <w:tcW w:w="690" w:type="dxa"/>
            <w:vAlign w:val="center"/>
          </w:tcPr>
          <w:p w14:paraId="5605B5BF" w14:textId="77777777" w:rsidR="00395D8A" w:rsidRDefault="00395D8A">
            <w:pPr>
              <w:widowControl/>
              <w:jc w:val="center"/>
              <w:rPr>
                <w:rFonts w:ascii="宋体" w:hAnsi="宋体" w:cs="宋体" w:hint="eastAsia"/>
                <w:color w:val="000000"/>
                <w:szCs w:val="21"/>
              </w:rPr>
            </w:pPr>
          </w:p>
        </w:tc>
        <w:tc>
          <w:tcPr>
            <w:tcW w:w="705" w:type="dxa"/>
            <w:vAlign w:val="center"/>
          </w:tcPr>
          <w:p w14:paraId="3F002A27" w14:textId="77777777" w:rsidR="00395D8A" w:rsidRDefault="00395D8A">
            <w:pPr>
              <w:widowControl/>
              <w:jc w:val="center"/>
              <w:rPr>
                <w:rFonts w:ascii="宋体" w:hAnsi="宋体" w:cs="宋体" w:hint="eastAsia"/>
                <w:color w:val="000000"/>
                <w:szCs w:val="21"/>
              </w:rPr>
            </w:pPr>
          </w:p>
        </w:tc>
        <w:tc>
          <w:tcPr>
            <w:tcW w:w="1215" w:type="dxa"/>
            <w:vAlign w:val="center"/>
          </w:tcPr>
          <w:p w14:paraId="0949C240" w14:textId="77777777" w:rsidR="00395D8A" w:rsidRDefault="00395D8A">
            <w:pPr>
              <w:widowControl/>
              <w:jc w:val="right"/>
              <w:textAlignment w:val="center"/>
              <w:rPr>
                <w:rFonts w:ascii="宋体" w:hAnsi="宋体" w:cs="宋体" w:hint="eastAsia"/>
                <w:szCs w:val="21"/>
              </w:rPr>
            </w:pPr>
          </w:p>
        </w:tc>
        <w:tc>
          <w:tcPr>
            <w:tcW w:w="1504" w:type="dxa"/>
            <w:vAlign w:val="center"/>
          </w:tcPr>
          <w:p w14:paraId="4DADC26E" w14:textId="77777777" w:rsidR="00395D8A" w:rsidRDefault="00395D8A">
            <w:pPr>
              <w:widowControl/>
              <w:jc w:val="right"/>
              <w:textAlignment w:val="center"/>
              <w:rPr>
                <w:rFonts w:ascii="宋体" w:hAnsi="宋体" w:cs="宋体" w:hint="eastAsia"/>
                <w:szCs w:val="21"/>
              </w:rPr>
            </w:pPr>
          </w:p>
        </w:tc>
      </w:tr>
      <w:tr w:rsidR="00395D8A" w14:paraId="1053A893" w14:textId="77777777">
        <w:trPr>
          <w:cantSplit/>
          <w:trHeight w:val="559"/>
          <w:jc w:val="center"/>
        </w:trPr>
        <w:tc>
          <w:tcPr>
            <w:tcW w:w="673" w:type="dxa"/>
            <w:vAlign w:val="center"/>
          </w:tcPr>
          <w:p w14:paraId="3B53DB41" w14:textId="77777777" w:rsidR="00395D8A" w:rsidRDefault="00000000">
            <w:pPr>
              <w:pStyle w:val="a8"/>
              <w:jc w:val="center"/>
              <w:rPr>
                <w:rFonts w:ascii="宋体" w:hAnsi="宋体" w:cs="宋体" w:hint="eastAsia"/>
                <w:sz w:val="21"/>
                <w:szCs w:val="21"/>
              </w:rPr>
            </w:pPr>
            <w:r>
              <w:rPr>
                <w:rFonts w:ascii="宋体" w:hAnsi="宋体" w:cs="宋体" w:hint="eastAsia"/>
                <w:b/>
                <w:bCs/>
                <w:sz w:val="21"/>
                <w:szCs w:val="21"/>
              </w:rPr>
              <w:t>合计</w:t>
            </w:r>
          </w:p>
        </w:tc>
        <w:tc>
          <w:tcPr>
            <w:tcW w:w="8610" w:type="dxa"/>
            <w:gridSpan w:val="6"/>
            <w:vAlign w:val="center"/>
          </w:tcPr>
          <w:p w14:paraId="2BEA8C4B" w14:textId="77777777" w:rsidR="00395D8A" w:rsidRDefault="00000000">
            <w:pPr>
              <w:pStyle w:val="a8"/>
              <w:rPr>
                <w:rFonts w:ascii="宋体" w:hAnsi="宋体" w:cs="宋体" w:hint="eastAsia"/>
                <w:sz w:val="21"/>
                <w:szCs w:val="21"/>
              </w:rPr>
            </w:pPr>
            <w:r>
              <w:rPr>
                <w:rFonts w:ascii="宋体" w:hAnsi="宋体" w:cs="宋体" w:hint="eastAsia"/>
                <w:b/>
                <w:bCs/>
                <w:sz w:val="21"/>
                <w:szCs w:val="21"/>
              </w:rPr>
              <w:t>总金额：人民币大写：           （小写：     元）</w:t>
            </w:r>
          </w:p>
        </w:tc>
      </w:tr>
    </w:tbl>
    <w:p w14:paraId="0A01F520" w14:textId="77777777" w:rsidR="00395D8A" w:rsidRDefault="00000000">
      <w:pPr>
        <w:snapToGrid w:val="0"/>
        <w:spacing w:line="360" w:lineRule="auto"/>
        <w:ind w:firstLineChars="200" w:firstLine="480"/>
        <w:rPr>
          <w:rFonts w:ascii="宋体" w:hAnsi="宋体" w:cs="宋体" w:hint="eastAsia"/>
          <w:color w:val="000000"/>
          <w:sz w:val="24"/>
        </w:rPr>
      </w:pPr>
      <w:r>
        <w:rPr>
          <w:rFonts w:ascii="宋体" w:hAnsi="宋体" w:cs="宋体" w:hint="eastAsia"/>
          <w:color w:val="000000"/>
          <w:sz w:val="24"/>
        </w:rPr>
        <w:t>2.合同合计金额为到甲方指定地点的现场交货价，包括：（1）货物及标准附件、备品备件、专用工具的价格；（2）运输、装卸、调试、培训、技术支持、售后服务等费用；（3）必要的保险费用，安全施工费和各项税费；（4）包括安装费用。</w:t>
      </w:r>
    </w:p>
    <w:p w14:paraId="42675AD9" w14:textId="77777777" w:rsidR="00395D8A" w:rsidRDefault="00000000">
      <w:pPr>
        <w:snapToGrid w:val="0"/>
        <w:spacing w:line="360" w:lineRule="auto"/>
        <w:ind w:firstLineChars="200" w:firstLine="482"/>
        <w:rPr>
          <w:rFonts w:ascii="宋体" w:hAnsi="宋体" w:cs="宋体" w:hint="eastAsia"/>
          <w:color w:val="000000"/>
          <w:sz w:val="24"/>
        </w:rPr>
      </w:pPr>
      <w:r>
        <w:rPr>
          <w:rFonts w:ascii="宋体" w:hAnsi="宋体" w:cs="宋体" w:hint="eastAsia"/>
          <w:b/>
          <w:color w:val="000000"/>
          <w:sz w:val="24"/>
        </w:rPr>
        <w:t>第二条 质量要求</w:t>
      </w:r>
    </w:p>
    <w:p w14:paraId="3D6192EB" w14:textId="77777777" w:rsidR="00395D8A" w:rsidRDefault="00000000">
      <w:pPr>
        <w:snapToGrid w:val="0"/>
        <w:spacing w:line="360" w:lineRule="auto"/>
        <w:ind w:firstLineChars="200" w:firstLine="480"/>
        <w:rPr>
          <w:rFonts w:ascii="宋体" w:hAnsi="宋体" w:cs="宋体" w:hint="eastAsia"/>
          <w:color w:val="000000"/>
          <w:sz w:val="24"/>
        </w:rPr>
      </w:pPr>
      <w:r>
        <w:rPr>
          <w:rFonts w:ascii="宋体" w:hAnsi="宋体" w:cs="宋体" w:hint="eastAsia"/>
          <w:color w:val="000000"/>
          <w:sz w:val="24"/>
        </w:rPr>
        <w:t>1.乙方所提供的产品名称、商标品牌、生产厂家、规格型号、技术参数等质量必须与采购文件规定及投标文件承诺相一致。</w:t>
      </w:r>
    </w:p>
    <w:p w14:paraId="1458E2B3" w14:textId="77777777" w:rsidR="00395D8A" w:rsidRDefault="00000000">
      <w:pPr>
        <w:snapToGrid w:val="0"/>
        <w:spacing w:line="360" w:lineRule="auto"/>
        <w:ind w:firstLineChars="200" w:firstLine="480"/>
        <w:rPr>
          <w:rFonts w:ascii="宋体" w:hAnsi="宋体" w:cs="宋体" w:hint="eastAsia"/>
          <w:color w:val="000000"/>
          <w:sz w:val="24"/>
          <w:u w:val="single"/>
        </w:rPr>
      </w:pPr>
      <w:r>
        <w:rPr>
          <w:rFonts w:ascii="宋体" w:hAnsi="宋体" w:cs="宋体" w:hint="eastAsia"/>
          <w:color w:val="000000"/>
          <w:sz w:val="24"/>
        </w:rPr>
        <w:t>2.乙方所提供的货物必须是全新、未使用的原装产品，且在正常安装、使用和保养条件下，其使用寿命期内各项指标均达到招标文件规定或者投标文件承诺的质量要求。</w:t>
      </w:r>
    </w:p>
    <w:p w14:paraId="2635D201" w14:textId="77777777" w:rsidR="00395D8A" w:rsidRDefault="00000000">
      <w:pPr>
        <w:snapToGrid w:val="0"/>
        <w:spacing w:line="360" w:lineRule="auto"/>
        <w:ind w:firstLineChars="200" w:firstLine="482"/>
        <w:rPr>
          <w:rFonts w:ascii="宋体" w:hAnsi="宋体" w:cs="宋体" w:hint="eastAsia"/>
          <w:color w:val="000000"/>
          <w:sz w:val="24"/>
        </w:rPr>
      </w:pPr>
      <w:r>
        <w:rPr>
          <w:rFonts w:ascii="宋体" w:hAnsi="宋体" w:cs="宋体" w:hint="eastAsia"/>
          <w:b/>
          <w:color w:val="000000"/>
          <w:sz w:val="24"/>
        </w:rPr>
        <w:t>第三条 权利保证</w:t>
      </w:r>
    </w:p>
    <w:p w14:paraId="6A34FA06" w14:textId="77777777" w:rsidR="00395D8A" w:rsidRDefault="00000000">
      <w:pPr>
        <w:snapToGrid w:val="0"/>
        <w:spacing w:line="360" w:lineRule="auto"/>
        <w:ind w:firstLineChars="200" w:firstLine="480"/>
        <w:rPr>
          <w:rFonts w:ascii="宋体" w:hAnsi="宋体" w:cs="宋体" w:hint="eastAsia"/>
          <w:color w:val="000000"/>
          <w:sz w:val="24"/>
        </w:rPr>
      </w:pPr>
      <w:r>
        <w:rPr>
          <w:rFonts w:ascii="宋体" w:hAnsi="宋体" w:cs="宋体" w:hint="eastAsia"/>
          <w:color w:val="000000"/>
          <w:sz w:val="24"/>
        </w:rPr>
        <w:t>1.乙方应保证所提供货物在使用时不会侵犯任何第三方的专利权、商标权、工业设计权或者其他权利。</w:t>
      </w:r>
    </w:p>
    <w:p w14:paraId="7BB90AD4" w14:textId="77777777" w:rsidR="00395D8A" w:rsidRDefault="00000000">
      <w:pPr>
        <w:snapToGrid w:val="0"/>
        <w:spacing w:line="360" w:lineRule="auto"/>
        <w:ind w:firstLineChars="200" w:firstLine="480"/>
        <w:rPr>
          <w:rFonts w:ascii="宋体" w:hAnsi="宋体" w:cs="宋体" w:hint="eastAsia"/>
          <w:color w:val="000000"/>
          <w:sz w:val="24"/>
        </w:rPr>
      </w:pPr>
      <w:r>
        <w:rPr>
          <w:rFonts w:ascii="宋体" w:hAnsi="宋体" w:cs="宋体" w:hint="eastAsia"/>
          <w:color w:val="000000"/>
          <w:sz w:val="24"/>
        </w:rPr>
        <w:t>2.乙方应按招标文件规定或者投标文件承诺的时间向甲方提供使用货物的有关技术资料。</w:t>
      </w:r>
    </w:p>
    <w:p w14:paraId="58EEF4DB" w14:textId="77777777" w:rsidR="00395D8A" w:rsidRDefault="00000000">
      <w:pPr>
        <w:snapToGrid w:val="0"/>
        <w:spacing w:line="360" w:lineRule="auto"/>
        <w:ind w:firstLineChars="200" w:firstLine="480"/>
        <w:rPr>
          <w:rFonts w:ascii="宋体" w:hAnsi="宋体" w:cs="宋体" w:hint="eastAsia"/>
          <w:color w:val="000000"/>
          <w:sz w:val="24"/>
        </w:rPr>
      </w:pPr>
      <w:r>
        <w:rPr>
          <w:rFonts w:ascii="宋体" w:hAnsi="宋体" w:cs="宋体" w:hint="eastAsia"/>
          <w:color w:val="000000"/>
          <w:sz w:val="24"/>
        </w:rPr>
        <w:t>3.没有甲方事先书面同意，乙方不得将由甲方提供的有关合同或者任何合同条文、规格、计划、</w:t>
      </w:r>
      <w:r>
        <w:rPr>
          <w:rFonts w:ascii="宋体" w:hAnsi="宋体" w:cs="宋体" w:hint="eastAsia"/>
          <w:color w:val="000000"/>
          <w:sz w:val="24"/>
        </w:rPr>
        <w:lastRenderedPageBreak/>
        <w:t>图纸、样品或者资料提供给与履行本合同无关的任何其他人。即使</w:t>
      </w:r>
      <w:proofErr w:type="gramStart"/>
      <w:r>
        <w:rPr>
          <w:rFonts w:ascii="宋体" w:hAnsi="宋体" w:cs="宋体" w:hint="eastAsia"/>
          <w:color w:val="000000"/>
          <w:sz w:val="24"/>
        </w:rPr>
        <w:t>向履行</w:t>
      </w:r>
      <w:proofErr w:type="gramEnd"/>
      <w:r>
        <w:rPr>
          <w:rFonts w:ascii="宋体" w:hAnsi="宋体" w:cs="宋体" w:hint="eastAsia"/>
          <w:color w:val="000000"/>
          <w:sz w:val="24"/>
        </w:rPr>
        <w:t>本合同有关的人员提供，也应注意保密并限于履行合同的必需范围。</w:t>
      </w:r>
    </w:p>
    <w:p w14:paraId="507EED4C" w14:textId="77777777" w:rsidR="00395D8A" w:rsidRDefault="00000000">
      <w:pPr>
        <w:snapToGrid w:val="0"/>
        <w:spacing w:line="360" w:lineRule="auto"/>
        <w:ind w:firstLineChars="200" w:firstLine="480"/>
        <w:rPr>
          <w:rFonts w:ascii="宋体" w:hAnsi="宋体" w:cs="宋体" w:hint="eastAsia"/>
          <w:color w:val="000000"/>
          <w:sz w:val="24"/>
        </w:rPr>
      </w:pPr>
      <w:r>
        <w:rPr>
          <w:rFonts w:ascii="宋体" w:hAnsi="宋体" w:cs="宋体" w:hint="eastAsia"/>
          <w:color w:val="000000"/>
          <w:sz w:val="24"/>
        </w:rPr>
        <w:t>4.乙方保证将要交付的货物的所有权完全属于</w:t>
      </w:r>
      <w:proofErr w:type="gramStart"/>
      <w:r>
        <w:rPr>
          <w:rFonts w:ascii="宋体" w:hAnsi="宋体" w:cs="宋体" w:hint="eastAsia"/>
          <w:color w:val="000000"/>
          <w:sz w:val="24"/>
        </w:rPr>
        <w:t>乙方且</w:t>
      </w:r>
      <w:proofErr w:type="gramEnd"/>
      <w:r>
        <w:rPr>
          <w:rFonts w:ascii="宋体" w:hAnsi="宋体" w:cs="宋体" w:hint="eastAsia"/>
          <w:color w:val="000000"/>
          <w:sz w:val="24"/>
        </w:rPr>
        <w:t>无任何抵押、质押、查封等产权瑕疵。</w:t>
      </w:r>
    </w:p>
    <w:p w14:paraId="72D1386A" w14:textId="77777777" w:rsidR="00395D8A" w:rsidRDefault="00000000">
      <w:pPr>
        <w:snapToGrid w:val="0"/>
        <w:spacing w:line="360" w:lineRule="auto"/>
        <w:ind w:firstLineChars="200" w:firstLine="482"/>
        <w:rPr>
          <w:rFonts w:ascii="宋体" w:hAnsi="宋体" w:cs="宋体" w:hint="eastAsia"/>
          <w:b/>
          <w:color w:val="000000"/>
          <w:sz w:val="24"/>
        </w:rPr>
      </w:pPr>
      <w:r>
        <w:rPr>
          <w:rFonts w:ascii="宋体" w:hAnsi="宋体" w:cs="宋体" w:hint="eastAsia"/>
          <w:b/>
          <w:color w:val="000000"/>
          <w:sz w:val="24"/>
        </w:rPr>
        <w:t>第四条 包装和运输</w:t>
      </w:r>
    </w:p>
    <w:p w14:paraId="00B1D3E2" w14:textId="77777777" w:rsidR="00395D8A" w:rsidRDefault="00000000">
      <w:pPr>
        <w:snapToGrid w:val="0"/>
        <w:spacing w:line="360" w:lineRule="auto"/>
        <w:ind w:firstLineChars="200" w:firstLine="480"/>
        <w:rPr>
          <w:rFonts w:ascii="宋体" w:hAnsi="宋体" w:cs="宋体" w:hint="eastAsia"/>
          <w:color w:val="000000"/>
          <w:sz w:val="24"/>
        </w:rPr>
      </w:pPr>
      <w:r>
        <w:rPr>
          <w:rFonts w:ascii="宋体" w:hAnsi="宋体" w:cs="宋体" w:hint="eastAsia"/>
          <w:color w:val="000000"/>
          <w:sz w:val="24"/>
        </w:rPr>
        <w:t>1.乙方提供的货物均应按招标文件规定或者投标文件承诺的要求的包装材料、包装标准、包装方式进行包装，每一包装单元内应附详细的装箱单和质量合格证。</w:t>
      </w:r>
    </w:p>
    <w:p w14:paraId="507F5076" w14:textId="77777777" w:rsidR="00395D8A" w:rsidRDefault="00000000">
      <w:pPr>
        <w:snapToGrid w:val="0"/>
        <w:spacing w:line="360" w:lineRule="auto"/>
        <w:ind w:firstLineChars="200" w:firstLine="480"/>
        <w:rPr>
          <w:rFonts w:ascii="宋体" w:hAnsi="宋体" w:cs="宋体" w:hint="eastAsia"/>
          <w:color w:val="000000"/>
          <w:sz w:val="24"/>
        </w:rPr>
      </w:pPr>
      <w:r>
        <w:rPr>
          <w:rFonts w:ascii="宋体" w:hAnsi="宋体" w:cs="宋体" w:hint="eastAsia"/>
          <w:color w:val="000000"/>
          <w:sz w:val="24"/>
        </w:rPr>
        <w:t>2.货物的运输方式：</w:t>
      </w:r>
      <w:r>
        <w:rPr>
          <w:rFonts w:ascii="宋体" w:hAnsi="宋体" w:cs="宋体" w:hint="eastAsia"/>
          <w:b/>
          <w:bCs/>
          <w:color w:val="000000"/>
          <w:sz w:val="24"/>
          <w:u w:val="single"/>
        </w:rPr>
        <w:t>乙方负责将所有合同货物运送至甲方指定收货地址。乙方承担运费</w:t>
      </w:r>
      <w:r>
        <w:rPr>
          <w:rFonts w:ascii="宋体" w:hAnsi="宋体" w:cs="宋体" w:hint="eastAsia"/>
          <w:color w:val="000000"/>
          <w:sz w:val="24"/>
          <w:u w:val="single"/>
        </w:rPr>
        <w:t xml:space="preserve"> </w:t>
      </w:r>
      <w:r>
        <w:rPr>
          <w:rFonts w:ascii="宋体" w:hAnsi="宋体" w:cs="宋体" w:hint="eastAsia"/>
          <w:color w:val="000000"/>
          <w:sz w:val="24"/>
        </w:rPr>
        <w:t>。</w:t>
      </w:r>
    </w:p>
    <w:p w14:paraId="08A45398" w14:textId="77777777" w:rsidR="00395D8A" w:rsidRDefault="00000000">
      <w:pPr>
        <w:snapToGrid w:val="0"/>
        <w:spacing w:line="360" w:lineRule="auto"/>
        <w:ind w:firstLineChars="200" w:firstLine="482"/>
        <w:rPr>
          <w:rFonts w:ascii="宋体" w:hAnsi="宋体" w:cs="宋体" w:hint="eastAsia"/>
          <w:color w:val="000000"/>
          <w:sz w:val="24"/>
        </w:rPr>
      </w:pPr>
      <w:r>
        <w:rPr>
          <w:rFonts w:ascii="宋体" w:hAnsi="宋体" w:cs="宋体" w:hint="eastAsia"/>
          <w:b/>
          <w:color w:val="000000"/>
          <w:sz w:val="24"/>
        </w:rPr>
        <w:t>第五条 交付和验收</w:t>
      </w:r>
    </w:p>
    <w:p w14:paraId="2B036138" w14:textId="77777777" w:rsidR="00395D8A" w:rsidRDefault="00000000">
      <w:pPr>
        <w:snapToGrid w:val="0"/>
        <w:spacing w:line="360" w:lineRule="auto"/>
        <w:ind w:firstLineChars="200" w:firstLine="480"/>
        <w:rPr>
          <w:rFonts w:ascii="宋体" w:hAnsi="宋体" w:cs="宋体" w:hint="eastAsia"/>
          <w:color w:val="000000"/>
          <w:sz w:val="24"/>
        </w:rPr>
      </w:pPr>
      <w:r>
        <w:rPr>
          <w:rFonts w:ascii="宋体" w:hAnsi="宋体" w:cs="宋体" w:hint="eastAsia"/>
          <w:color w:val="000000"/>
          <w:sz w:val="24"/>
        </w:rPr>
        <w:t>1.交付时间：</w:t>
      </w:r>
      <w:r>
        <w:rPr>
          <w:rFonts w:ascii="宋体" w:hAnsi="宋体" w:cs="宋体" w:hint="eastAsia"/>
          <w:color w:val="000000"/>
          <w:sz w:val="24"/>
          <w:u w:val="single"/>
        </w:rPr>
        <w:t xml:space="preserve"> </w:t>
      </w:r>
      <w:r>
        <w:rPr>
          <w:rFonts w:ascii="宋体" w:hAnsi="宋体" w:cs="宋体" w:hint="eastAsia"/>
          <w:b/>
          <w:bCs/>
          <w:color w:val="000000"/>
          <w:sz w:val="24"/>
          <w:u w:val="single"/>
        </w:rPr>
        <w:t>合同签订后</w:t>
      </w:r>
      <w:r>
        <w:rPr>
          <w:rFonts w:ascii="宋体" w:hAnsi="宋体" w:cs="宋体" w:hint="eastAsia"/>
          <w:b/>
          <w:bCs/>
          <w:sz w:val="24"/>
          <w:u w:val="single"/>
        </w:rPr>
        <w:t>15个</w:t>
      </w:r>
      <w:r>
        <w:rPr>
          <w:rFonts w:ascii="宋体" w:hAnsi="宋体" w:cs="宋体" w:hint="eastAsia"/>
          <w:b/>
          <w:bCs/>
          <w:color w:val="000000"/>
          <w:sz w:val="24"/>
          <w:u w:val="single"/>
        </w:rPr>
        <w:t xml:space="preserve">日历日内完成全部货物安装及调试 </w:t>
      </w:r>
      <w:r>
        <w:rPr>
          <w:rFonts w:ascii="宋体" w:hAnsi="宋体" w:cs="宋体" w:hint="eastAsia"/>
          <w:color w:val="000000"/>
          <w:sz w:val="24"/>
        </w:rPr>
        <w:t>；</w:t>
      </w:r>
    </w:p>
    <w:p w14:paraId="3C0B0AE0" w14:textId="77777777" w:rsidR="00395D8A" w:rsidRDefault="00000000">
      <w:pPr>
        <w:snapToGrid w:val="0"/>
        <w:spacing w:line="360" w:lineRule="auto"/>
        <w:ind w:firstLineChars="300" w:firstLine="720"/>
        <w:rPr>
          <w:rFonts w:ascii="宋体" w:hAnsi="宋体" w:cs="宋体" w:hint="eastAsia"/>
          <w:color w:val="000000"/>
          <w:sz w:val="24"/>
        </w:rPr>
      </w:pPr>
      <w:r>
        <w:rPr>
          <w:rFonts w:ascii="宋体" w:hAnsi="宋体" w:cs="宋体" w:hint="eastAsia"/>
          <w:color w:val="000000"/>
          <w:sz w:val="24"/>
        </w:rPr>
        <w:t>交付地点：</w:t>
      </w:r>
      <w:r>
        <w:rPr>
          <w:rFonts w:ascii="宋体" w:hAnsi="宋体" w:cs="宋体" w:hint="eastAsia"/>
          <w:b/>
          <w:bCs/>
          <w:color w:val="000000"/>
          <w:sz w:val="24"/>
          <w:u w:val="single"/>
        </w:rPr>
        <w:t>甲方指定地点。</w:t>
      </w:r>
    </w:p>
    <w:p w14:paraId="58391764" w14:textId="77777777" w:rsidR="00395D8A" w:rsidRDefault="00000000">
      <w:pPr>
        <w:snapToGrid w:val="0"/>
        <w:spacing w:line="360" w:lineRule="auto"/>
        <w:ind w:firstLineChars="200" w:firstLine="480"/>
        <w:rPr>
          <w:rFonts w:ascii="宋体" w:hAnsi="宋体" w:cs="宋体" w:hint="eastAsia"/>
          <w:color w:val="000000"/>
          <w:sz w:val="24"/>
        </w:rPr>
      </w:pPr>
      <w:r>
        <w:rPr>
          <w:rFonts w:ascii="宋体" w:hAnsi="宋体" w:cs="宋体" w:hint="eastAsia"/>
          <w:color w:val="000000"/>
          <w:sz w:val="24"/>
        </w:rPr>
        <w:t>2.乙方提供不符合招标文件规定或者投标文件承诺的和本合同规定的货物，甲方有权拒绝接受。</w:t>
      </w:r>
    </w:p>
    <w:p w14:paraId="3505BDD5" w14:textId="77777777" w:rsidR="00395D8A" w:rsidRDefault="00000000">
      <w:pPr>
        <w:snapToGrid w:val="0"/>
        <w:spacing w:line="360" w:lineRule="auto"/>
        <w:ind w:firstLineChars="200" w:firstLine="480"/>
        <w:rPr>
          <w:rFonts w:ascii="宋体" w:hAnsi="宋体" w:cs="宋体" w:hint="eastAsia"/>
          <w:color w:val="000000"/>
          <w:sz w:val="24"/>
        </w:rPr>
      </w:pPr>
      <w:r>
        <w:rPr>
          <w:rFonts w:ascii="宋体" w:hAnsi="宋体" w:cs="宋体" w:hint="eastAsia"/>
          <w:color w:val="000000"/>
          <w:sz w:val="24"/>
        </w:rPr>
        <w:t>3.乙方应将所提供货物的装箱清单、用户手册、原厂保修卡、随机资料、工具和备品、备件等交付给甲方，货物属于进口产品的，供货时应同时附上中文使用说明书，如有缺失应在合理的规定时间内补齐，否则视为逾期交货。</w:t>
      </w:r>
    </w:p>
    <w:p w14:paraId="42A4353B" w14:textId="77777777" w:rsidR="00395D8A" w:rsidRDefault="00000000">
      <w:pPr>
        <w:snapToGrid w:val="0"/>
        <w:spacing w:line="360" w:lineRule="auto"/>
        <w:ind w:firstLineChars="200" w:firstLine="480"/>
        <w:rPr>
          <w:rFonts w:ascii="宋体" w:hAnsi="宋体" w:cs="宋体" w:hint="eastAsia"/>
          <w:color w:val="000000"/>
          <w:sz w:val="24"/>
        </w:rPr>
      </w:pPr>
      <w:r>
        <w:rPr>
          <w:rFonts w:ascii="宋体" w:hAnsi="宋体" w:cs="宋体" w:hint="eastAsia"/>
          <w:color w:val="000000"/>
          <w:sz w:val="24"/>
        </w:rPr>
        <w:t>4.甲方应当在到货（安装、调试完）后七个工作日内进行验收，逾期不验收的，乙方可视同验收合格。验收合格后由甲乙双方签署货物验收单并加盖双方公章，甲乙双方各执一份。在验收过程中发现乙方有违约问题，可暂缓资金结算，待违约问题解决后，方可办理资金结算事宜。</w:t>
      </w:r>
    </w:p>
    <w:p w14:paraId="0D96D5AA" w14:textId="77777777" w:rsidR="00395D8A" w:rsidRDefault="00000000">
      <w:pPr>
        <w:snapToGrid w:val="0"/>
        <w:spacing w:line="360" w:lineRule="auto"/>
        <w:ind w:firstLineChars="200" w:firstLine="480"/>
        <w:rPr>
          <w:rFonts w:ascii="宋体" w:hAnsi="宋体" w:cs="宋体" w:hint="eastAsia"/>
          <w:color w:val="000000"/>
          <w:sz w:val="24"/>
        </w:rPr>
      </w:pPr>
      <w:r>
        <w:rPr>
          <w:rFonts w:ascii="宋体" w:hAnsi="宋体" w:cs="宋体" w:hint="eastAsia"/>
          <w:color w:val="000000"/>
          <w:sz w:val="24"/>
        </w:rPr>
        <w:t>5.甲方对验收有异议的，在验收后五个工作日内以书面形式向乙方提出，乙方应自收到甲方书面异议后</w:t>
      </w:r>
      <w:r>
        <w:rPr>
          <w:rFonts w:ascii="宋体" w:hAnsi="宋体" w:cs="宋体" w:hint="eastAsia"/>
          <w:color w:val="000000"/>
          <w:sz w:val="24"/>
          <w:u w:val="single"/>
        </w:rPr>
        <w:t xml:space="preserve"> </w:t>
      </w:r>
      <w:r>
        <w:rPr>
          <w:rFonts w:ascii="宋体" w:hAnsi="宋体" w:cs="宋体" w:hint="eastAsia"/>
          <w:b/>
          <w:bCs/>
          <w:color w:val="000000"/>
          <w:sz w:val="24"/>
          <w:u w:val="single"/>
        </w:rPr>
        <w:t xml:space="preserve"> 5  </w:t>
      </w:r>
      <w:r>
        <w:rPr>
          <w:rFonts w:ascii="宋体" w:hAnsi="宋体" w:cs="宋体" w:hint="eastAsia"/>
          <w:color w:val="000000"/>
          <w:sz w:val="24"/>
        </w:rPr>
        <w:t>日内及时予以解决。</w:t>
      </w:r>
    </w:p>
    <w:p w14:paraId="35F4F1E5" w14:textId="77777777" w:rsidR="00395D8A" w:rsidRDefault="00000000">
      <w:pPr>
        <w:snapToGrid w:val="0"/>
        <w:spacing w:line="360" w:lineRule="auto"/>
        <w:ind w:firstLineChars="200" w:firstLine="482"/>
        <w:rPr>
          <w:rFonts w:ascii="宋体" w:hAnsi="宋体" w:cs="宋体" w:hint="eastAsia"/>
          <w:b/>
          <w:color w:val="000000"/>
          <w:sz w:val="24"/>
        </w:rPr>
      </w:pPr>
      <w:r>
        <w:rPr>
          <w:rFonts w:ascii="宋体" w:hAnsi="宋体" w:cs="宋体" w:hint="eastAsia"/>
          <w:b/>
          <w:color w:val="000000"/>
          <w:sz w:val="24"/>
        </w:rPr>
        <w:t>第六条 安装和培训</w:t>
      </w:r>
    </w:p>
    <w:p w14:paraId="4B5222CF" w14:textId="77777777" w:rsidR="00395D8A" w:rsidRDefault="00000000">
      <w:pPr>
        <w:snapToGrid w:val="0"/>
        <w:spacing w:line="360" w:lineRule="auto"/>
        <w:ind w:firstLineChars="200" w:firstLine="480"/>
        <w:rPr>
          <w:rFonts w:ascii="宋体" w:hAnsi="宋体" w:cs="宋体" w:hint="eastAsia"/>
          <w:color w:val="000000"/>
          <w:sz w:val="24"/>
        </w:rPr>
      </w:pPr>
      <w:r>
        <w:rPr>
          <w:rFonts w:ascii="宋体" w:hAnsi="宋体" w:cs="宋体" w:hint="eastAsia"/>
          <w:color w:val="000000"/>
          <w:sz w:val="24"/>
        </w:rPr>
        <w:t>1.甲方应提供必要安装条件（如场地、电源、水源等）。</w:t>
      </w:r>
    </w:p>
    <w:p w14:paraId="0A079078" w14:textId="77777777" w:rsidR="00395D8A" w:rsidRDefault="00000000">
      <w:pPr>
        <w:snapToGrid w:val="0"/>
        <w:spacing w:line="360" w:lineRule="auto"/>
        <w:ind w:firstLineChars="200" w:firstLine="480"/>
        <w:rPr>
          <w:rFonts w:ascii="宋体" w:hAnsi="宋体" w:cs="宋体" w:hint="eastAsia"/>
          <w:b/>
          <w:bCs/>
          <w:color w:val="000000"/>
          <w:sz w:val="24"/>
          <w:u w:val="single"/>
        </w:rPr>
      </w:pPr>
      <w:r>
        <w:rPr>
          <w:rFonts w:ascii="宋体" w:hAnsi="宋体" w:cs="宋体" w:hint="eastAsia"/>
          <w:color w:val="000000"/>
          <w:sz w:val="24"/>
        </w:rPr>
        <w:t>2.乙方投标文件承诺负责甲方有关人员的培训：</w:t>
      </w:r>
      <w:r>
        <w:rPr>
          <w:rFonts w:ascii="宋体" w:hAnsi="宋体" w:cs="宋体" w:hint="eastAsia"/>
          <w:b/>
          <w:bCs/>
          <w:color w:val="000000"/>
          <w:sz w:val="24"/>
          <w:u w:val="single"/>
        </w:rPr>
        <w:t>培训时间、地点、内容由双方根据实际需要另行商定</w:t>
      </w:r>
      <w:r>
        <w:rPr>
          <w:rFonts w:ascii="宋体" w:hAnsi="宋体" w:cs="宋体" w:hint="eastAsia"/>
          <w:b/>
          <w:bCs/>
          <w:color w:val="000000"/>
          <w:sz w:val="24"/>
        </w:rPr>
        <w:t>。</w:t>
      </w:r>
    </w:p>
    <w:p w14:paraId="363621C2" w14:textId="77777777" w:rsidR="00395D8A" w:rsidRDefault="00000000">
      <w:pPr>
        <w:snapToGrid w:val="0"/>
        <w:spacing w:line="360" w:lineRule="auto"/>
        <w:ind w:firstLineChars="200" w:firstLine="482"/>
        <w:rPr>
          <w:rFonts w:ascii="宋体" w:hAnsi="宋体" w:cs="宋体" w:hint="eastAsia"/>
          <w:b/>
          <w:color w:val="000000"/>
          <w:sz w:val="24"/>
        </w:rPr>
      </w:pPr>
      <w:r>
        <w:rPr>
          <w:rFonts w:ascii="宋体" w:hAnsi="宋体" w:cs="宋体" w:hint="eastAsia"/>
          <w:b/>
          <w:color w:val="000000"/>
          <w:sz w:val="24"/>
        </w:rPr>
        <w:t>第七条  售后服务、质保期</w:t>
      </w:r>
    </w:p>
    <w:p w14:paraId="74E68965" w14:textId="77777777" w:rsidR="00395D8A" w:rsidRDefault="00000000">
      <w:pPr>
        <w:snapToGrid w:val="0"/>
        <w:spacing w:line="360" w:lineRule="auto"/>
        <w:ind w:firstLineChars="200" w:firstLine="480"/>
        <w:rPr>
          <w:rFonts w:ascii="宋体" w:hAnsi="宋体" w:cs="宋体" w:hint="eastAsia"/>
          <w:color w:val="000000"/>
          <w:sz w:val="24"/>
        </w:rPr>
      </w:pPr>
      <w:r>
        <w:rPr>
          <w:rFonts w:ascii="宋体" w:hAnsi="宋体" w:cs="宋体" w:hint="eastAsia"/>
          <w:color w:val="000000"/>
          <w:sz w:val="24"/>
        </w:rPr>
        <w:t>1.乙方应按照国家有关法律法规和“三包”规定以及本合同所附的《服务承诺》，为甲方提供售后服务。</w:t>
      </w:r>
    </w:p>
    <w:p w14:paraId="5354EF2F" w14:textId="77777777" w:rsidR="00395D8A" w:rsidRDefault="00000000">
      <w:pPr>
        <w:snapToGrid w:val="0"/>
        <w:spacing w:line="360" w:lineRule="auto"/>
        <w:ind w:firstLineChars="200" w:firstLine="480"/>
        <w:rPr>
          <w:rFonts w:ascii="宋体" w:hAnsi="宋体" w:cs="宋体" w:hint="eastAsia"/>
          <w:color w:val="000000"/>
          <w:sz w:val="24"/>
          <w:u w:val="single"/>
        </w:rPr>
      </w:pPr>
      <w:r>
        <w:rPr>
          <w:rFonts w:ascii="宋体" w:hAnsi="宋体" w:cs="宋体" w:hint="eastAsia"/>
          <w:color w:val="000000"/>
          <w:sz w:val="24"/>
        </w:rPr>
        <w:t>2.货物质保期</w:t>
      </w:r>
      <w:r>
        <w:rPr>
          <w:rFonts w:ascii="宋体" w:hAnsi="宋体" w:cs="宋体" w:hint="eastAsia"/>
          <w:sz w:val="24"/>
        </w:rPr>
        <w:t>：</w:t>
      </w:r>
      <w:r w:rsidRPr="008F77E3">
        <w:rPr>
          <w:rFonts w:ascii="宋体" w:hAnsi="宋体" w:cs="宋体" w:hint="eastAsia"/>
          <w:color w:val="EE0000"/>
          <w:sz w:val="24"/>
        </w:rPr>
        <w:t>叁</w:t>
      </w:r>
      <w:r>
        <w:rPr>
          <w:rFonts w:ascii="宋体" w:hAnsi="宋体" w:cs="宋体" w:hint="eastAsia"/>
          <w:b/>
          <w:bCs/>
          <w:sz w:val="24"/>
        </w:rPr>
        <w:t>年</w:t>
      </w:r>
      <w:r>
        <w:rPr>
          <w:rFonts w:ascii="宋体" w:hAnsi="宋体" w:cs="宋体" w:hint="eastAsia"/>
          <w:sz w:val="24"/>
        </w:rPr>
        <w:t>。</w:t>
      </w:r>
    </w:p>
    <w:p w14:paraId="46C1FEA4" w14:textId="77777777" w:rsidR="00395D8A" w:rsidRDefault="00000000">
      <w:pPr>
        <w:snapToGrid w:val="0"/>
        <w:spacing w:line="360" w:lineRule="auto"/>
        <w:ind w:firstLineChars="200" w:firstLine="480"/>
        <w:rPr>
          <w:rFonts w:ascii="宋体" w:hAnsi="宋体" w:cs="宋体" w:hint="eastAsia"/>
          <w:color w:val="000000"/>
          <w:sz w:val="24"/>
          <w:u w:val="single"/>
        </w:rPr>
      </w:pPr>
      <w:r>
        <w:rPr>
          <w:rFonts w:ascii="宋体" w:hAnsi="宋体" w:cs="宋体" w:hint="eastAsia"/>
          <w:color w:val="000000"/>
          <w:sz w:val="24"/>
        </w:rPr>
        <w:t>3.乙方提供的服务承诺和售后服务及保修期责任等其它具体约定事项。（</w:t>
      </w:r>
      <w:proofErr w:type="gramStart"/>
      <w:r>
        <w:rPr>
          <w:rFonts w:ascii="宋体" w:hAnsi="宋体" w:cs="宋体" w:hint="eastAsia"/>
          <w:color w:val="000000"/>
          <w:sz w:val="24"/>
        </w:rPr>
        <w:t>见合同</w:t>
      </w:r>
      <w:proofErr w:type="gramEnd"/>
      <w:r>
        <w:rPr>
          <w:rFonts w:ascii="宋体" w:hAnsi="宋体" w:cs="宋体" w:hint="eastAsia"/>
          <w:color w:val="000000"/>
          <w:sz w:val="24"/>
        </w:rPr>
        <w:t>附件）</w:t>
      </w:r>
    </w:p>
    <w:p w14:paraId="15FBDCD5" w14:textId="77777777" w:rsidR="00395D8A" w:rsidRDefault="00000000">
      <w:pPr>
        <w:snapToGrid w:val="0"/>
        <w:spacing w:line="360" w:lineRule="auto"/>
        <w:ind w:firstLineChars="200" w:firstLine="482"/>
        <w:rPr>
          <w:rFonts w:ascii="宋体" w:hAnsi="宋体" w:cs="宋体" w:hint="eastAsia"/>
          <w:color w:val="000000"/>
          <w:sz w:val="24"/>
        </w:rPr>
      </w:pPr>
      <w:r>
        <w:rPr>
          <w:rFonts w:ascii="宋体" w:hAnsi="宋体" w:cs="宋体" w:hint="eastAsia"/>
          <w:b/>
          <w:color w:val="000000"/>
          <w:sz w:val="24"/>
        </w:rPr>
        <w:t>第八条 付款方式</w:t>
      </w:r>
    </w:p>
    <w:p w14:paraId="5E2A5268" w14:textId="77777777" w:rsidR="00395D8A" w:rsidRDefault="00000000">
      <w:pPr>
        <w:pStyle w:val="a5"/>
        <w:snapToGrid w:val="0"/>
        <w:spacing w:line="360" w:lineRule="auto"/>
        <w:ind w:firstLineChars="200" w:firstLine="480"/>
        <w:rPr>
          <w:rFonts w:hAnsi="宋体" w:cs="宋体" w:hint="eastAsia"/>
          <w:sz w:val="24"/>
          <w:szCs w:val="24"/>
        </w:rPr>
      </w:pPr>
      <w:r>
        <w:rPr>
          <w:rFonts w:hAnsi="宋体" w:cs="宋体" w:hint="eastAsia"/>
          <w:bCs/>
          <w:color w:val="000000"/>
          <w:sz w:val="24"/>
          <w:szCs w:val="24"/>
        </w:rPr>
        <w:t>1</w:t>
      </w:r>
      <w:r>
        <w:rPr>
          <w:rFonts w:hAnsi="宋体" w:cs="宋体" w:hint="eastAsia"/>
          <w:color w:val="000000"/>
          <w:sz w:val="24"/>
          <w:szCs w:val="24"/>
        </w:rPr>
        <w:t>.当采购数量与实际使用数量不一致时，乙方应根据实际使用量供货，合同的最终结算金</w:t>
      </w:r>
      <w:r>
        <w:rPr>
          <w:rFonts w:hAnsi="宋体" w:cs="宋体" w:hint="eastAsia"/>
          <w:sz w:val="24"/>
          <w:szCs w:val="24"/>
        </w:rPr>
        <w:t>额按实际使用量乘以成交单价进行计算，但不得超出合同价的10%。</w:t>
      </w:r>
    </w:p>
    <w:p w14:paraId="52A25B71" w14:textId="77777777" w:rsidR="00395D8A" w:rsidRDefault="00000000">
      <w:pPr>
        <w:pStyle w:val="a5"/>
        <w:snapToGrid w:val="0"/>
        <w:spacing w:line="360" w:lineRule="auto"/>
        <w:ind w:firstLineChars="200" w:firstLine="480"/>
        <w:rPr>
          <w:rFonts w:hAnsi="宋体" w:cs="宋体" w:hint="eastAsia"/>
          <w:sz w:val="24"/>
          <w:szCs w:val="24"/>
        </w:rPr>
      </w:pPr>
      <w:r>
        <w:rPr>
          <w:rFonts w:hAnsi="宋体" w:cs="宋体" w:hint="eastAsia"/>
          <w:bCs/>
          <w:sz w:val="24"/>
          <w:szCs w:val="24"/>
        </w:rPr>
        <w:t>2.</w:t>
      </w:r>
      <w:r>
        <w:rPr>
          <w:rFonts w:hAnsi="宋体" w:cs="宋体" w:hint="eastAsia"/>
          <w:sz w:val="24"/>
          <w:szCs w:val="24"/>
        </w:rPr>
        <w:t>付款方式：</w:t>
      </w:r>
      <w:r>
        <w:rPr>
          <w:rFonts w:hAnsi="宋体" w:cs="宋体" w:hint="eastAsia"/>
          <w:b/>
          <w:bCs/>
          <w:color w:val="000000"/>
          <w:kern w:val="2"/>
          <w:sz w:val="24"/>
          <w:szCs w:val="24"/>
          <w:u w:val="single"/>
        </w:rPr>
        <w:t>本项目无预付款，验收</w:t>
      </w:r>
      <w:r>
        <w:rPr>
          <w:rFonts w:hAnsi="宋体" w:cs="宋体" w:hint="eastAsia"/>
          <w:b/>
          <w:bCs/>
          <w:kern w:val="2"/>
          <w:sz w:val="24"/>
          <w:szCs w:val="24"/>
          <w:u w:val="single"/>
        </w:rPr>
        <w:t>合格</w:t>
      </w:r>
      <w:r>
        <w:rPr>
          <w:rFonts w:hAnsi="宋体" w:cs="宋体" w:hint="eastAsia"/>
          <w:b/>
          <w:bCs/>
          <w:color w:val="000000"/>
          <w:kern w:val="2"/>
          <w:sz w:val="24"/>
          <w:szCs w:val="24"/>
          <w:u w:val="single"/>
        </w:rPr>
        <w:t>后一次性支付全部货款。</w:t>
      </w:r>
    </w:p>
    <w:p w14:paraId="322B060C" w14:textId="77777777" w:rsidR="00395D8A" w:rsidRDefault="00000000">
      <w:pPr>
        <w:snapToGrid w:val="0"/>
        <w:spacing w:line="360" w:lineRule="auto"/>
        <w:ind w:leftChars="-29" w:left="-61" w:firstLineChars="245" w:firstLine="590"/>
        <w:rPr>
          <w:rFonts w:ascii="宋体" w:hAnsi="宋体" w:cs="宋体" w:hint="eastAsia"/>
          <w:b/>
          <w:sz w:val="24"/>
        </w:rPr>
      </w:pPr>
      <w:r>
        <w:rPr>
          <w:rFonts w:ascii="宋体" w:hAnsi="宋体" w:cs="宋体" w:hint="eastAsia"/>
          <w:b/>
          <w:sz w:val="24"/>
        </w:rPr>
        <w:t>第九条 履约保证金</w:t>
      </w:r>
    </w:p>
    <w:p w14:paraId="4A014F34" w14:textId="77777777" w:rsidR="00395D8A" w:rsidRDefault="00000000">
      <w:pPr>
        <w:autoSpaceDE w:val="0"/>
        <w:autoSpaceDN w:val="0"/>
        <w:snapToGrid w:val="0"/>
        <w:spacing w:line="360" w:lineRule="auto"/>
        <w:ind w:firstLineChars="202" w:firstLine="485"/>
        <w:textAlignment w:val="bottom"/>
        <w:rPr>
          <w:rFonts w:ascii="宋体" w:hAnsi="宋体" w:cs="宋体" w:hint="eastAsia"/>
          <w:sz w:val="24"/>
        </w:rPr>
      </w:pPr>
      <w:r>
        <w:rPr>
          <w:rFonts w:ascii="宋体" w:hAnsi="宋体" w:cs="宋体" w:hint="eastAsia"/>
          <w:sz w:val="24"/>
        </w:rPr>
        <w:lastRenderedPageBreak/>
        <w:t>履约保证金金额：</w:t>
      </w:r>
      <w:r>
        <w:rPr>
          <w:rFonts w:ascii="宋体" w:hAnsi="宋体" w:cs="宋体" w:hint="eastAsia"/>
          <w:b/>
          <w:bCs/>
          <w:sz w:val="24"/>
          <w:u w:val="single"/>
        </w:rPr>
        <w:t xml:space="preserve"> 无，本项目不需要提交履约保证金，乙方应按照招标文件要求以及投标文件的承诺对本项目提供全面的、合格的售后服务内容</w:t>
      </w:r>
      <w:r>
        <w:rPr>
          <w:rFonts w:ascii="宋体" w:hAnsi="宋体" w:cs="宋体" w:hint="eastAsia"/>
          <w:sz w:val="24"/>
        </w:rPr>
        <w:t>。</w:t>
      </w:r>
    </w:p>
    <w:p w14:paraId="534332EB" w14:textId="77777777" w:rsidR="00395D8A" w:rsidRDefault="00000000">
      <w:pPr>
        <w:snapToGrid w:val="0"/>
        <w:spacing w:line="360" w:lineRule="auto"/>
        <w:ind w:left="-61" w:firstLine="514"/>
        <w:rPr>
          <w:rFonts w:ascii="宋体" w:hAnsi="宋体" w:cs="宋体" w:hint="eastAsia"/>
          <w:b/>
          <w:sz w:val="24"/>
        </w:rPr>
      </w:pPr>
      <w:r>
        <w:rPr>
          <w:rFonts w:ascii="宋体" w:hAnsi="宋体" w:cs="宋体" w:hint="eastAsia"/>
          <w:b/>
          <w:sz w:val="24"/>
        </w:rPr>
        <w:t>第十条  税费</w:t>
      </w:r>
    </w:p>
    <w:p w14:paraId="6AFB4D1A" w14:textId="77777777" w:rsidR="00395D8A" w:rsidRDefault="00000000">
      <w:pPr>
        <w:snapToGrid w:val="0"/>
        <w:spacing w:line="360" w:lineRule="auto"/>
        <w:ind w:left="-61" w:firstLine="514"/>
        <w:rPr>
          <w:rFonts w:ascii="宋体" w:hAnsi="宋体" w:cs="宋体" w:hint="eastAsia"/>
          <w:color w:val="000000"/>
          <w:sz w:val="24"/>
        </w:rPr>
      </w:pPr>
      <w:r>
        <w:rPr>
          <w:rFonts w:ascii="宋体" w:hAnsi="宋体" w:cs="宋体" w:hint="eastAsia"/>
          <w:sz w:val="24"/>
        </w:rPr>
        <w:t>本合同执行中相关的一切税费均由乙方负担，合</w:t>
      </w:r>
      <w:r>
        <w:rPr>
          <w:rFonts w:ascii="宋体" w:hAnsi="宋体" w:cs="宋体" w:hint="eastAsia"/>
          <w:color w:val="000000"/>
          <w:sz w:val="24"/>
        </w:rPr>
        <w:t>同另有约定的除外。</w:t>
      </w:r>
    </w:p>
    <w:p w14:paraId="17919A20" w14:textId="77777777" w:rsidR="00395D8A" w:rsidRDefault="00000000">
      <w:pPr>
        <w:snapToGrid w:val="0"/>
        <w:spacing w:line="360" w:lineRule="auto"/>
        <w:ind w:left="-61" w:firstLine="514"/>
        <w:rPr>
          <w:rFonts w:ascii="宋体" w:hAnsi="宋体" w:cs="宋体" w:hint="eastAsia"/>
          <w:color w:val="000000"/>
          <w:sz w:val="24"/>
        </w:rPr>
      </w:pPr>
      <w:r>
        <w:rPr>
          <w:rFonts w:ascii="宋体" w:hAnsi="宋体" w:cs="宋体" w:hint="eastAsia"/>
          <w:b/>
          <w:color w:val="000000"/>
          <w:sz w:val="24"/>
        </w:rPr>
        <w:t>第十一条  质量保证及售后服务</w:t>
      </w:r>
    </w:p>
    <w:p w14:paraId="7ABFB0CF" w14:textId="77777777" w:rsidR="00395D8A" w:rsidRDefault="00000000">
      <w:pPr>
        <w:pStyle w:val="a5"/>
        <w:snapToGrid w:val="0"/>
        <w:spacing w:line="360" w:lineRule="auto"/>
        <w:ind w:firstLineChars="200" w:firstLine="480"/>
        <w:rPr>
          <w:rFonts w:hAnsi="宋体" w:cs="宋体" w:hint="eastAsia"/>
          <w:color w:val="000000"/>
          <w:sz w:val="24"/>
          <w:szCs w:val="24"/>
        </w:rPr>
      </w:pPr>
      <w:r>
        <w:rPr>
          <w:rFonts w:hAnsi="宋体" w:cs="宋体" w:hint="eastAsia"/>
          <w:bCs/>
          <w:color w:val="000000"/>
          <w:sz w:val="24"/>
          <w:szCs w:val="24"/>
        </w:rPr>
        <w:t>1.</w:t>
      </w:r>
      <w:r>
        <w:rPr>
          <w:rFonts w:hAnsi="宋体" w:cs="宋体" w:hint="eastAsia"/>
          <w:color w:val="000000"/>
          <w:sz w:val="24"/>
          <w:szCs w:val="24"/>
        </w:rPr>
        <w:t>乙方应按招标文件规定的产品名称、商标品牌、生产厂家、规格型号、技术参数、质量标准向甲方提供未经使用的全新产品。不符合要求的，根据实际情况，甲方有权按以下办法处理：</w:t>
      </w:r>
    </w:p>
    <w:p w14:paraId="3B4463EE" w14:textId="77777777" w:rsidR="00395D8A" w:rsidRDefault="00000000">
      <w:pPr>
        <w:pStyle w:val="a5"/>
        <w:snapToGrid w:val="0"/>
        <w:spacing w:line="360" w:lineRule="auto"/>
        <w:ind w:firstLineChars="200" w:firstLine="480"/>
        <w:rPr>
          <w:rFonts w:hAnsi="宋体" w:cs="宋体" w:hint="eastAsia"/>
          <w:color w:val="000000"/>
          <w:sz w:val="24"/>
          <w:szCs w:val="24"/>
        </w:rPr>
      </w:pPr>
      <w:r>
        <w:rPr>
          <w:rFonts w:hAnsi="宋体" w:cs="宋体" w:hint="eastAsia"/>
          <w:color w:val="000000"/>
          <w:sz w:val="24"/>
          <w:szCs w:val="24"/>
        </w:rPr>
        <w:t>⑴更换：由乙方承担所发生的全部费用。</w:t>
      </w:r>
    </w:p>
    <w:p w14:paraId="63A86280" w14:textId="77777777" w:rsidR="00395D8A" w:rsidRDefault="00000000">
      <w:pPr>
        <w:pStyle w:val="a5"/>
        <w:snapToGrid w:val="0"/>
        <w:spacing w:line="360" w:lineRule="auto"/>
        <w:ind w:firstLine="420"/>
        <w:rPr>
          <w:rFonts w:hAnsi="宋体" w:cs="宋体" w:hint="eastAsia"/>
          <w:color w:val="000000"/>
          <w:sz w:val="24"/>
          <w:szCs w:val="24"/>
        </w:rPr>
      </w:pPr>
      <w:r>
        <w:rPr>
          <w:rFonts w:hAnsi="宋体" w:cs="宋体" w:hint="eastAsia"/>
          <w:color w:val="000000"/>
          <w:sz w:val="24"/>
          <w:szCs w:val="24"/>
        </w:rPr>
        <w:t>⑵贬值处理：由甲乙双方合议定价。</w:t>
      </w:r>
    </w:p>
    <w:p w14:paraId="602D9106" w14:textId="77777777" w:rsidR="00395D8A" w:rsidRDefault="00000000">
      <w:pPr>
        <w:pStyle w:val="a5"/>
        <w:snapToGrid w:val="0"/>
        <w:spacing w:line="360" w:lineRule="auto"/>
        <w:ind w:firstLine="420"/>
        <w:rPr>
          <w:rFonts w:hAnsi="宋体" w:cs="宋体" w:hint="eastAsia"/>
          <w:color w:val="000000"/>
          <w:sz w:val="24"/>
          <w:szCs w:val="24"/>
        </w:rPr>
      </w:pPr>
      <w:r>
        <w:rPr>
          <w:rFonts w:hAnsi="宋体" w:cs="宋体" w:hint="eastAsia"/>
          <w:color w:val="000000"/>
          <w:sz w:val="24"/>
          <w:szCs w:val="24"/>
        </w:rPr>
        <w:t>⑶退货处理：乙方应退还甲方支付的合同款，同时</w:t>
      </w:r>
      <w:proofErr w:type="gramStart"/>
      <w:r>
        <w:rPr>
          <w:rFonts w:hAnsi="宋体" w:cs="宋体" w:hint="eastAsia"/>
          <w:color w:val="000000"/>
          <w:sz w:val="24"/>
          <w:szCs w:val="24"/>
        </w:rPr>
        <w:t>应承担该货物</w:t>
      </w:r>
      <w:proofErr w:type="gramEnd"/>
      <w:r>
        <w:rPr>
          <w:rFonts w:hAnsi="宋体" w:cs="宋体" w:hint="eastAsia"/>
          <w:color w:val="000000"/>
          <w:sz w:val="24"/>
          <w:szCs w:val="24"/>
        </w:rPr>
        <w:t>的直接费用（运输、保险、检验、货款利息及银行手续费等）。</w:t>
      </w:r>
    </w:p>
    <w:p w14:paraId="6AE6F01D" w14:textId="77777777" w:rsidR="00395D8A" w:rsidRDefault="00000000">
      <w:pPr>
        <w:pStyle w:val="a5"/>
        <w:snapToGrid w:val="0"/>
        <w:spacing w:line="360" w:lineRule="auto"/>
        <w:ind w:firstLineChars="200" w:firstLine="480"/>
        <w:rPr>
          <w:rFonts w:eastAsia="宋体" w:hAnsi="宋体" w:cs="宋体" w:hint="eastAsia"/>
          <w:b/>
          <w:bCs/>
          <w:kern w:val="2"/>
          <w:sz w:val="24"/>
          <w:szCs w:val="24"/>
          <w:u w:val="single"/>
        </w:rPr>
      </w:pPr>
      <w:r>
        <w:rPr>
          <w:rFonts w:hAnsi="宋体" w:cs="宋体" w:hint="eastAsia"/>
          <w:color w:val="000000"/>
          <w:sz w:val="24"/>
          <w:szCs w:val="24"/>
        </w:rPr>
        <w:t>2.如在使用过程中发生质量问题，</w:t>
      </w:r>
      <w:r>
        <w:rPr>
          <w:rFonts w:hAnsi="宋体" w:cs="宋体" w:hint="eastAsia"/>
          <w:b/>
          <w:bCs/>
          <w:kern w:val="2"/>
          <w:sz w:val="24"/>
          <w:szCs w:val="24"/>
          <w:u w:val="single"/>
        </w:rPr>
        <w:t>乙方在接到故障通知后在12小时内到达甲方指定现场；对于故障处理，乙方在质保期内提供免费维修服务，24小时无法排除故障时，提供相同型号备用设备，以保证正常使用。</w:t>
      </w:r>
      <w:r>
        <w:rPr>
          <w:rFonts w:eastAsia="宋体" w:hAnsi="宋体" w:cs="宋体" w:hint="eastAsia"/>
          <w:sz w:val="24"/>
          <w:szCs w:val="24"/>
          <w:u w:val="single"/>
        </w:rPr>
        <w:t>乙方在接到甲方通知后拒不响应或解决故障的，甲方有权聘请第三方进行维修，由此产生的费用由乙方承担。</w:t>
      </w:r>
    </w:p>
    <w:p w14:paraId="029629B1" w14:textId="77777777" w:rsidR="00395D8A" w:rsidRDefault="00000000">
      <w:pPr>
        <w:pStyle w:val="a5"/>
        <w:snapToGrid w:val="0"/>
        <w:spacing w:line="360" w:lineRule="auto"/>
        <w:ind w:firstLineChars="200" w:firstLine="480"/>
        <w:rPr>
          <w:rFonts w:hAnsi="宋体" w:cs="宋体" w:hint="eastAsia"/>
          <w:color w:val="000000"/>
          <w:sz w:val="24"/>
          <w:szCs w:val="24"/>
        </w:rPr>
      </w:pPr>
      <w:r>
        <w:rPr>
          <w:rFonts w:hAnsi="宋体" w:cs="宋体" w:hint="eastAsia"/>
          <w:color w:val="000000"/>
          <w:sz w:val="24"/>
          <w:szCs w:val="24"/>
        </w:rPr>
        <w:t>3.在质保期内，乙方应对货物出现的质量及安全问题负责处理解决并承担一切费用。</w:t>
      </w:r>
    </w:p>
    <w:p w14:paraId="67694C59" w14:textId="77777777" w:rsidR="00395D8A" w:rsidRDefault="00000000">
      <w:pPr>
        <w:snapToGrid w:val="0"/>
        <w:spacing w:line="360" w:lineRule="auto"/>
        <w:ind w:firstLineChars="200" w:firstLine="480"/>
        <w:rPr>
          <w:rFonts w:ascii="宋体" w:hAnsi="宋体" w:cs="宋体" w:hint="eastAsia"/>
          <w:color w:val="000000"/>
          <w:sz w:val="24"/>
        </w:rPr>
      </w:pPr>
      <w:r>
        <w:rPr>
          <w:rFonts w:ascii="宋体" w:hAnsi="宋体" w:cs="宋体" w:hint="eastAsia"/>
          <w:color w:val="000000"/>
          <w:sz w:val="24"/>
        </w:rPr>
        <w:t>4.上述的货物质保期</w:t>
      </w:r>
      <w:r>
        <w:rPr>
          <w:rFonts w:ascii="宋体" w:hAnsi="宋体" w:cs="宋体" w:hint="eastAsia"/>
          <w:sz w:val="24"/>
        </w:rPr>
        <w:t>为</w:t>
      </w:r>
      <w:r>
        <w:rPr>
          <w:rFonts w:ascii="宋体" w:hAnsi="宋体" w:cs="宋体" w:hint="eastAsia"/>
          <w:b/>
          <w:bCs/>
          <w:sz w:val="24"/>
          <w:u w:val="single"/>
        </w:rPr>
        <w:t xml:space="preserve"> 叁 </w:t>
      </w:r>
      <w:r>
        <w:rPr>
          <w:rFonts w:ascii="宋体" w:hAnsi="宋体" w:cs="宋体" w:hint="eastAsia"/>
          <w:sz w:val="24"/>
        </w:rPr>
        <w:t>年</w:t>
      </w:r>
      <w:r>
        <w:rPr>
          <w:rFonts w:ascii="宋体" w:hAnsi="宋体" w:cs="宋体" w:hint="eastAsia"/>
          <w:color w:val="000000"/>
          <w:sz w:val="24"/>
        </w:rPr>
        <w:t>，因人为因素出现的故障不在免费保修范围内。超过保修期的机器设备，终生维修，维修时只收部件成本费。</w:t>
      </w:r>
    </w:p>
    <w:p w14:paraId="1CA3DD20" w14:textId="77777777" w:rsidR="00395D8A" w:rsidRDefault="00000000">
      <w:pPr>
        <w:snapToGrid w:val="0"/>
        <w:spacing w:line="360" w:lineRule="auto"/>
        <w:ind w:left="-61" w:firstLine="514"/>
        <w:rPr>
          <w:rFonts w:ascii="宋体" w:hAnsi="宋体" w:cs="宋体" w:hint="eastAsia"/>
          <w:color w:val="000000"/>
          <w:sz w:val="24"/>
        </w:rPr>
      </w:pPr>
      <w:r>
        <w:rPr>
          <w:rFonts w:ascii="宋体" w:hAnsi="宋体" w:cs="宋体" w:hint="eastAsia"/>
          <w:b/>
          <w:color w:val="000000"/>
          <w:sz w:val="24"/>
        </w:rPr>
        <w:t>第十二条  调试和验收（本条款适用于甲方自行验收，委托第三方验收的另行规定）</w:t>
      </w:r>
    </w:p>
    <w:p w14:paraId="3283F4BF" w14:textId="77777777" w:rsidR="00395D8A" w:rsidRDefault="00000000">
      <w:pPr>
        <w:pStyle w:val="a5"/>
        <w:snapToGrid w:val="0"/>
        <w:spacing w:line="360" w:lineRule="auto"/>
        <w:ind w:firstLineChars="200" w:firstLine="480"/>
        <w:jc w:val="left"/>
        <w:rPr>
          <w:rFonts w:hAnsi="宋体" w:cs="宋体" w:hint="eastAsia"/>
          <w:color w:val="000000"/>
          <w:sz w:val="24"/>
          <w:szCs w:val="24"/>
        </w:rPr>
      </w:pPr>
      <w:r>
        <w:rPr>
          <w:rFonts w:hAnsi="宋体" w:cs="宋体" w:hint="eastAsia"/>
          <w:color w:val="000000"/>
          <w:sz w:val="24"/>
          <w:szCs w:val="24"/>
        </w:rPr>
        <w:t>1.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14:paraId="00AEB7F3" w14:textId="77777777" w:rsidR="00395D8A" w:rsidRDefault="00000000">
      <w:pPr>
        <w:pStyle w:val="a5"/>
        <w:snapToGrid w:val="0"/>
        <w:spacing w:line="360" w:lineRule="auto"/>
        <w:ind w:firstLineChars="200" w:firstLine="480"/>
        <w:rPr>
          <w:rFonts w:hAnsi="宋体" w:cs="宋体" w:hint="eastAsia"/>
          <w:color w:val="000000"/>
          <w:sz w:val="24"/>
          <w:szCs w:val="24"/>
        </w:rPr>
      </w:pPr>
      <w:r>
        <w:rPr>
          <w:rFonts w:hAnsi="宋体" w:cs="宋体" w:hint="eastAsia"/>
          <w:color w:val="000000"/>
          <w:sz w:val="24"/>
          <w:szCs w:val="24"/>
        </w:rPr>
        <w:t>2.乙方交货前应对产品</w:t>
      </w:r>
      <w:proofErr w:type="gramStart"/>
      <w:r>
        <w:rPr>
          <w:rFonts w:hAnsi="宋体" w:cs="宋体" w:hint="eastAsia"/>
          <w:color w:val="000000"/>
          <w:sz w:val="24"/>
          <w:szCs w:val="24"/>
        </w:rPr>
        <w:t>作出</w:t>
      </w:r>
      <w:proofErr w:type="gramEnd"/>
      <w:r>
        <w:rPr>
          <w:rFonts w:hAnsi="宋体" w:cs="宋体" w:hint="eastAsia"/>
          <w:color w:val="000000"/>
          <w:sz w:val="24"/>
          <w:szCs w:val="24"/>
        </w:rPr>
        <w:t>全面检查和对验收文件进行整理，并列出清单，作为甲方收货验收和使用的技术条件依据，检验的结果应随货物交甲方。</w:t>
      </w:r>
    </w:p>
    <w:p w14:paraId="4066BBB4" w14:textId="77777777" w:rsidR="00395D8A" w:rsidRDefault="00000000">
      <w:pPr>
        <w:pStyle w:val="a5"/>
        <w:snapToGrid w:val="0"/>
        <w:spacing w:line="360" w:lineRule="auto"/>
        <w:ind w:firstLineChars="200" w:firstLine="480"/>
        <w:rPr>
          <w:rFonts w:hAnsi="宋体" w:cs="宋体" w:hint="eastAsia"/>
          <w:color w:val="000000"/>
          <w:sz w:val="24"/>
          <w:szCs w:val="24"/>
        </w:rPr>
      </w:pPr>
      <w:r>
        <w:rPr>
          <w:rFonts w:hAnsi="宋体" w:cs="宋体" w:hint="eastAsia"/>
          <w:color w:val="000000"/>
          <w:sz w:val="24"/>
          <w:szCs w:val="24"/>
        </w:rPr>
        <w:t>3.甲方对乙方提供的货物在使用前进行调试时，乙方需负责安装并培训甲方的使用操作人员，并协助甲方一起调试，直到符合技术要求，甲方才做最终验收。</w:t>
      </w:r>
    </w:p>
    <w:p w14:paraId="310C9DF5" w14:textId="77777777" w:rsidR="00395D8A" w:rsidRDefault="00000000">
      <w:pPr>
        <w:pStyle w:val="a5"/>
        <w:snapToGrid w:val="0"/>
        <w:spacing w:line="360" w:lineRule="auto"/>
        <w:ind w:firstLineChars="200" w:firstLine="480"/>
        <w:rPr>
          <w:rFonts w:hAnsi="宋体" w:cs="宋体" w:hint="eastAsia"/>
          <w:color w:val="000000"/>
          <w:sz w:val="24"/>
          <w:szCs w:val="24"/>
        </w:rPr>
      </w:pPr>
      <w:r>
        <w:rPr>
          <w:rFonts w:hAnsi="宋体" w:cs="宋体" w:hint="eastAsia"/>
          <w:color w:val="000000"/>
          <w:sz w:val="24"/>
          <w:szCs w:val="24"/>
        </w:rPr>
        <w:t>4.对技术复杂的货物，甲方可请国家认可的专业检测机构参与初步验收及最终验收，并由其出具质量检测报告。</w:t>
      </w:r>
    </w:p>
    <w:p w14:paraId="435EF334" w14:textId="77777777" w:rsidR="00395D8A" w:rsidRDefault="00000000">
      <w:pPr>
        <w:snapToGrid w:val="0"/>
        <w:spacing w:line="360" w:lineRule="auto"/>
        <w:ind w:left="-61" w:firstLine="514"/>
        <w:rPr>
          <w:rFonts w:ascii="宋体" w:hAnsi="宋体" w:cs="宋体" w:hint="eastAsia"/>
          <w:color w:val="000000"/>
          <w:sz w:val="24"/>
        </w:rPr>
      </w:pPr>
      <w:r>
        <w:rPr>
          <w:rFonts w:ascii="宋体" w:hAnsi="宋体" w:cs="宋体" w:hint="eastAsia"/>
          <w:color w:val="000000"/>
          <w:sz w:val="24"/>
        </w:rPr>
        <w:t>5.验收时乙方必须在现场，验收完毕后作出验收结果报告；验收费用按招标文件约定承担方负责。</w:t>
      </w:r>
    </w:p>
    <w:p w14:paraId="1A5CD2D6" w14:textId="77777777" w:rsidR="00395D8A" w:rsidRDefault="00000000">
      <w:pPr>
        <w:pStyle w:val="a5"/>
        <w:snapToGrid w:val="0"/>
        <w:spacing w:line="360" w:lineRule="auto"/>
        <w:ind w:firstLineChars="196" w:firstLine="472"/>
        <w:rPr>
          <w:rFonts w:hAnsi="宋体" w:cs="宋体" w:hint="eastAsia"/>
          <w:b/>
          <w:color w:val="000000"/>
          <w:sz w:val="24"/>
          <w:szCs w:val="24"/>
        </w:rPr>
      </w:pPr>
      <w:r>
        <w:rPr>
          <w:rFonts w:hAnsi="宋体" w:cs="宋体" w:hint="eastAsia"/>
          <w:b/>
          <w:color w:val="000000"/>
          <w:sz w:val="24"/>
          <w:szCs w:val="24"/>
        </w:rPr>
        <w:t>第十三条  货物包装、发运及运输</w:t>
      </w:r>
    </w:p>
    <w:p w14:paraId="4BB99F43" w14:textId="77777777" w:rsidR="00395D8A" w:rsidRDefault="00000000">
      <w:pPr>
        <w:pStyle w:val="a5"/>
        <w:snapToGrid w:val="0"/>
        <w:spacing w:line="360" w:lineRule="auto"/>
        <w:ind w:firstLineChars="200" w:firstLine="480"/>
        <w:rPr>
          <w:rFonts w:hAnsi="宋体" w:cs="宋体" w:hint="eastAsia"/>
          <w:color w:val="000000"/>
          <w:sz w:val="24"/>
          <w:szCs w:val="24"/>
        </w:rPr>
      </w:pPr>
      <w:r>
        <w:rPr>
          <w:rFonts w:hAnsi="宋体" w:cs="宋体" w:hint="eastAsia"/>
          <w:color w:val="000000"/>
          <w:sz w:val="24"/>
          <w:szCs w:val="24"/>
        </w:rPr>
        <w:t>1.乙方应在货物发运前对其进行满足运输距离、防潮、防震、防锈和防破损装卸等要求包装，以保证货物安全运达甲方指定地点。</w:t>
      </w:r>
    </w:p>
    <w:p w14:paraId="0F504602" w14:textId="77777777" w:rsidR="00395D8A" w:rsidRDefault="00000000">
      <w:pPr>
        <w:pStyle w:val="a5"/>
        <w:snapToGrid w:val="0"/>
        <w:spacing w:line="360" w:lineRule="auto"/>
        <w:ind w:firstLineChars="200" w:firstLine="480"/>
        <w:rPr>
          <w:rFonts w:hAnsi="宋体" w:cs="宋体" w:hint="eastAsia"/>
          <w:color w:val="000000"/>
          <w:sz w:val="24"/>
          <w:szCs w:val="24"/>
        </w:rPr>
      </w:pPr>
      <w:r>
        <w:rPr>
          <w:rFonts w:hAnsi="宋体" w:cs="宋体" w:hint="eastAsia"/>
          <w:color w:val="000000"/>
          <w:sz w:val="24"/>
          <w:szCs w:val="24"/>
        </w:rPr>
        <w:t>2.使用说明书（货物属于进口产品的，供货时应同时附上中文使用说明书）、质量检验证明书、</w:t>
      </w:r>
      <w:r>
        <w:rPr>
          <w:rFonts w:hAnsi="宋体" w:cs="宋体" w:hint="eastAsia"/>
          <w:color w:val="000000"/>
          <w:sz w:val="24"/>
          <w:szCs w:val="24"/>
        </w:rPr>
        <w:lastRenderedPageBreak/>
        <w:t>随配附件和工具以及清单一并附于货物内。</w:t>
      </w:r>
    </w:p>
    <w:p w14:paraId="12402D26" w14:textId="77777777" w:rsidR="00395D8A" w:rsidRDefault="00000000">
      <w:pPr>
        <w:pStyle w:val="a5"/>
        <w:snapToGrid w:val="0"/>
        <w:spacing w:line="360" w:lineRule="auto"/>
        <w:ind w:firstLineChars="200" w:firstLine="480"/>
        <w:rPr>
          <w:rFonts w:hAnsi="宋体" w:cs="宋体" w:hint="eastAsia"/>
          <w:color w:val="000000"/>
          <w:sz w:val="24"/>
          <w:szCs w:val="24"/>
        </w:rPr>
      </w:pPr>
      <w:r>
        <w:rPr>
          <w:rFonts w:hAnsi="宋体" w:cs="宋体" w:hint="eastAsia"/>
          <w:color w:val="000000"/>
          <w:sz w:val="24"/>
          <w:szCs w:val="24"/>
        </w:rPr>
        <w:t>3.乙方在货物发运手续办理完毕后24小时内或者货到甲方48小时前通知甲方，以准备接货。</w:t>
      </w:r>
    </w:p>
    <w:p w14:paraId="59533985" w14:textId="77777777" w:rsidR="00395D8A" w:rsidRDefault="00000000">
      <w:pPr>
        <w:pStyle w:val="a5"/>
        <w:snapToGrid w:val="0"/>
        <w:spacing w:line="360" w:lineRule="auto"/>
        <w:ind w:firstLineChars="200" w:firstLine="480"/>
        <w:rPr>
          <w:rFonts w:hAnsi="宋体" w:cs="宋体" w:hint="eastAsia"/>
          <w:color w:val="000000"/>
          <w:sz w:val="24"/>
          <w:szCs w:val="24"/>
        </w:rPr>
      </w:pPr>
      <w:r>
        <w:rPr>
          <w:rFonts w:hAnsi="宋体" w:cs="宋体" w:hint="eastAsia"/>
          <w:color w:val="000000"/>
          <w:sz w:val="24"/>
          <w:szCs w:val="24"/>
        </w:rPr>
        <w:t>4.货物在交付甲方前发生的风险均由乙方负责。</w:t>
      </w:r>
    </w:p>
    <w:p w14:paraId="6E6BD320" w14:textId="77777777" w:rsidR="00395D8A" w:rsidRDefault="00000000">
      <w:pPr>
        <w:pStyle w:val="a5"/>
        <w:snapToGrid w:val="0"/>
        <w:spacing w:line="360" w:lineRule="auto"/>
        <w:ind w:firstLineChars="200" w:firstLine="480"/>
        <w:rPr>
          <w:rFonts w:hAnsi="宋体" w:cs="宋体" w:hint="eastAsia"/>
          <w:color w:val="000000"/>
          <w:sz w:val="24"/>
          <w:szCs w:val="24"/>
        </w:rPr>
      </w:pPr>
      <w:r>
        <w:rPr>
          <w:rFonts w:hAnsi="宋体" w:cs="宋体" w:hint="eastAsia"/>
          <w:color w:val="000000"/>
          <w:sz w:val="24"/>
          <w:szCs w:val="24"/>
        </w:rPr>
        <w:t>5.货物在规定的交付期限内由乙方送达甲方指定的地点视为交付，乙方同时需通知甲方货物已送达。</w:t>
      </w:r>
    </w:p>
    <w:p w14:paraId="47EB1B11" w14:textId="77777777" w:rsidR="00395D8A" w:rsidRDefault="00000000">
      <w:pPr>
        <w:suppressAutoHyphens/>
        <w:snapToGrid w:val="0"/>
        <w:spacing w:line="360" w:lineRule="exact"/>
        <w:ind w:firstLineChars="200" w:firstLine="482"/>
        <w:rPr>
          <w:rFonts w:ascii="宋体" w:hAnsi="宋体" w:cs="宋体" w:hint="eastAsia"/>
          <w:b/>
          <w:color w:val="000000"/>
          <w:sz w:val="24"/>
        </w:rPr>
      </w:pPr>
      <w:r>
        <w:rPr>
          <w:rFonts w:ascii="宋体" w:hAnsi="宋体" w:cs="宋体" w:hint="eastAsia"/>
          <w:b/>
          <w:color w:val="000000"/>
          <w:sz w:val="24"/>
        </w:rPr>
        <w:t>第十四条  违约责任</w:t>
      </w:r>
    </w:p>
    <w:p w14:paraId="641B9676" w14:textId="77777777" w:rsidR="00395D8A" w:rsidRDefault="00000000">
      <w:pPr>
        <w:pStyle w:val="a5"/>
        <w:snapToGrid w:val="0"/>
        <w:spacing w:line="360" w:lineRule="auto"/>
        <w:ind w:firstLineChars="200" w:firstLine="480"/>
        <w:rPr>
          <w:rFonts w:hAnsi="宋体" w:cs="宋体" w:hint="eastAsia"/>
          <w:color w:val="000000"/>
          <w:sz w:val="24"/>
          <w:szCs w:val="24"/>
          <w:lang w:eastAsia="ar-SA"/>
        </w:rPr>
      </w:pPr>
      <w:r>
        <w:rPr>
          <w:rFonts w:hAnsi="宋体" w:cs="宋体" w:hint="eastAsia"/>
          <w:color w:val="000000"/>
          <w:sz w:val="24"/>
          <w:szCs w:val="24"/>
        </w:rPr>
        <w:t xml:space="preserve">1. </w:t>
      </w:r>
      <w:r>
        <w:rPr>
          <w:rFonts w:hAnsi="宋体" w:cs="宋体" w:hint="eastAsia"/>
          <w:color w:val="000000"/>
          <w:sz w:val="24"/>
          <w:szCs w:val="24"/>
          <w:lang w:eastAsia="ar-SA"/>
        </w:rPr>
        <w:t>乙方所提供的货物规格、技术标准、材料</w:t>
      </w:r>
      <w:r>
        <w:rPr>
          <w:rFonts w:hAnsi="宋体" w:cs="宋体" w:hint="eastAsia"/>
          <w:color w:val="000000"/>
          <w:sz w:val="24"/>
          <w:szCs w:val="24"/>
        </w:rPr>
        <w:t>、品牌</w:t>
      </w:r>
      <w:r>
        <w:rPr>
          <w:rFonts w:hAnsi="宋体" w:cs="宋体" w:hint="eastAsia"/>
          <w:color w:val="000000"/>
          <w:sz w:val="24"/>
          <w:szCs w:val="24"/>
          <w:lang w:eastAsia="ar-SA"/>
        </w:rPr>
        <w:t>等</w:t>
      </w:r>
      <w:r>
        <w:rPr>
          <w:rFonts w:hAnsi="宋体" w:cs="宋体" w:hint="eastAsia"/>
          <w:color w:val="000000"/>
          <w:sz w:val="24"/>
          <w:szCs w:val="24"/>
        </w:rPr>
        <w:t>不符合采购文件</w:t>
      </w:r>
      <w:r>
        <w:rPr>
          <w:rFonts w:hAnsi="宋体" w:cs="宋体" w:hint="eastAsia"/>
          <w:color w:val="000000"/>
          <w:sz w:val="24"/>
          <w:szCs w:val="24"/>
          <w:lang w:eastAsia="ar-SA"/>
        </w:rPr>
        <w:t>、响应文件</w:t>
      </w:r>
      <w:r>
        <w:rPr>
          <w:rFonts w:hAnsi="宋体" w:cs="宋体" w:hint="eastAsia"/>
          <w:color w:val="000000"/>
          <w:sz w:val="24"/>
          <w:szCs w:val="24"/>
        </w:rPr>
        <w:t>、</w:t>
      </w:r>
      <w:r>
        <w:rPr>
          <w:rFonts w:hAnsi="宋体" w:cs="宋体" w:hint="eastAsia"/>
          <w:color w:val="000000"/>
          <w:sz w:val="24"/>
          <w:szCs w:val="24"/>
          <w:lang w:eastAsia="ar-SA"/>
        </w:rPr>
        <w:t>国家</w:t>
      </w:r>
      <w:r>
        <w:rPr>
          <w:rFonts w:hAnsi="宋体" w:cs="宋体" w:hint="eastAsia"/>
          <w:color w:val="000000"/>
          <w:sz w:val="24"/>
          <w:szCs w:val="24"/>
        </w:rPr>
        <w:t>质量标准</w:t>
      </w:r>
      <w:r>
        <w:rPr>
          <w:rFonts w:hAnsi="宋体" w:cs="宋体" w:hint="eastAsia"/>
          <w:color w:val="000000"/>
          <w:sz w:val="24"/>
          <w:szCs w:val="24"/>
          <w:lang w:eastAsia="ar-SA"/>
        </w:rPr>
        <w:t xml:space="preserve">、行业质量标准的，应在15 </w:t>
      </w:r>
      <w:proofErr w:type="gramStart"/>
      <w:r>
        <w:rPr>
          <w:rFonts w:hAnsi="宋体" w:cs="宋体" w:hint="eastAsia"/>
          <w:color w:val="000000"/>
          <w:sz w:val="24"/>
          <w:szCs w:val="24"/>
          <w:lang w:eastAsia="ar-SA"/>
        </w:rPr>
        <w:t>个</w:t>
      </w:r>
      <w:proofErr w:type="gramEnd"/>
      <w:r>
        <w:rPr>
          <w:rFonts w:hAnsi="宋体" w:cs="宋体" w:hint="eastAsia"/>
          <w:color w:val="000000"/>
          <w:sz w:val="24"/>
          <w:szCs w:val="24"/>
          <w:lang w:eastAsia="ar-SA"/>
        </w:rPr>
        <w:t>工作日内更换，换货期间计入乙方交货时间，</w:t>
      </w:r>
      <w:r>
        <w:rPr>
          <w:rFonts w:hAnsi="宋体" w:cs="宋体" w:hint="eastAsia"/>
          <w:color w:val="000000"/>
          <w:sz w:val="24"/>
          <w:szCs w:val="24"/>
        </w:rPr>
        <w:t>如因换货导致</w:t>
      </w:r>
      <w:r>
        <w:rPr>
          <w:rFonts w:hAnsi="宋体" w:cs="宋体" w:hint="eastAsia"/>
          <w:color w:val="000000"/>
          <w:sz w:val="24"/>
          <w:szCs w:val="24"/>
          <w:lang w:eastAsia="ar-SA"/>
        </w:rPr>
        <w:t>逾期交货的</w:t>
      </w:r>
      <w:r>
        <w:rPr>
          <w:rFonts w:hAnsi="宋体" w:cs="宋体" w:hint="eastAsia"/>
          <w:color w:val="000000"/>
          <w:sz w:val="24"/>
          <w:szCs w:val="24"/>
        </w:rPr>
        <w:t>，</w:t>
      </w:r>
      <w:r>
        <w:rPr>
          <w:rFonts w:hAnsi="宋体" w:cs="宋体" w:hint="eastAsia"/>
          <w:color w:val="000000"/>
          <w:sz w:val="24"/>
          <w:szCs w:val="24"/>
          <w:lang w:eastAsia="ar-SA"/>
        </w:rPr>
        <w:t>乙方应承担相应违约责任。乙方拒绝更换或更换货物后仍不符合本合同约定的，该货物的价款不计入结算金额</w:t>
      </w:r>
      <w:r>
        <w:rPr>
          <w:rFonts w:hAnsi="宋体" w:cs="宋体" w:hint="eastAsia"/>
          <w:color w:val="000000"/>
          <w:sz w:val="24"/>
          <w:szCs w:val="24"/>
        </w:rPr>
        <w:t>（或从合同合计金额中扣除）</w:t>
      </w:r>
      <w:r>
        <w:rPr>
          <w:rFonts w:hAnsi="宋体" w:cs="宋体" w:hint="eastAsia"/>
          <w:color w:val="000000"/>
          <w:sz w:val="24"/>
          <w:szCs w:val="24"/>
          <w:lang w:eastAsia="ar-SA"/>
        </w:rPr>
        <w:t>，且乙方应按合同合计金额的</w:t>
      </w:r>
      <w:r>
        <w:rPr>
          <w:rFonts w:hAnsi="宋体" w:cs="宋体" w:hint="eastAsia"/>
          <w:color w:val="000000"/>
          <w:sz w:val="24"/>
          <w:szCs w:val="24"/>
        </w:rPr>
        <w:t>3</w:t>
      </w:r>
      <w:r>
        <w:rPr>
          <w:rFonts w:hAnsi="宋体" w:cs="宋体" w:hint="eastAsia"/>
          <w:color w:val="000000"/>
          <w:sz w:val="24"/>
          <w:szCs w:val="24"/>
          <w:lang w:eastAsia="ar-SA"/>
        </w:rPr>
        <w:t>0%向甲方支付违约金</w:t>
      </w:r>
      <w:r>
        <w:rPr>
          <w:rFonts w:hAnsi="宋体" w:cs="宋体" w:hint="eastAsia"/>
          <w:color w:val="000000"/>
          <w:sz w:val="24"/>
          <w:szCs w:val="24"/>
        </w:rPr>
        <w:t>；</w:t>
      </w:r>
      <w:r>
        <w:rPr>
          <w:rFonts w:hAnsi="宋体" w:cs="宋体" w:hint="eastAsia"/>
          <w:color w:val="000000"/>
          <w:sz w:val="24"/>
          <w:szCs w:val="24"/>
          <w:lang w:eastAsia="ar-SA"/>
        </w:rPr>
        <w:t>乙方所提供的货物仅存在不影响使用的质量瑕疵且特殊情况下甲方同意接收的，乙方应向甲方支付违约货款额5%</w:t>
      </w:r>
      <w:r>
        <w:rPr>
          <w:rFonts w:hAnsi="宋体" w:cs="宋体" w:hint="eastAsia"/>
          <w:color w:val="000000"/>
          <w:sz w:val="24"/>
          <w:szCs w:val="24"/>
        </w:rPr>
        <w:t>的</w:t>
      </w:r>
      <w:r>
        <w:rPr>
          <w:rFonts w:hAnsi="宋体" w:cs="宋体" w:hint="eastAsia"/>
          <w:color w:val="000000"/>
          <w:sz w:val="24"/>
          <w:szCs w:val="24"/>
          <w:lang w:eastAsia="ar-SA"/>
        </w:rPr>
        <w:t>违约金。</w:t>
      </w:r>
    </w:p>
    <w:p w14:paraId="4DC7F222" w14:textId="77777777" w:rsidR="00395D8A" w:rsidRDefault="00000000">
      <w:pPr>
        <w:pStyle w:val="a5"/>
        <w:snapToGrid w:val="0"/>
        <w:spacing w:line="360" w:lineRule="auto"/>
        <w:ind w:firstLineChars="200" w:firstLine="480"/>
        <w:rPr>
          <w:rFonts w:hAnsi="宋体" w:cs="宋体" w:hint="eastAsia"/>
          <w:color w:val="000000"/>
          <w:sz w:val="24"/>
          <w:szCs w:val="24"/>
          <w:lang w:eastAsia="ar-SA"/>
        </w:rPr>
      </w:pPr>
      <w:r>
        <w:rPr>
          <w:rFonts w:hAnsi="宋体" w:cs="宋体" w:hint="eastAsia"/>
          <w:color w:val="000000"/>
          <w:sz w:val="24"/>
          <w:szCs w:val="24"/>
          <w:lang w:eastAsia="ar-SA"/>
        </w:rPr>
        <w:t>2.乙方提供的货物如侵犯了第三方合法权益（包括但不限于知识产权、所有权、用益权物、担保物权等）而引发的任何纠纷或诉讼，均由乙方负责交涉并承担全部责任。在处理纠纷或诉讼的过程中，乙方应为甲方取得继续使用该</w:t>
      </w:r>
      <w:r>
        <w:rPr>
          <w:rFonts w:hAnsi="宋体" w:cs="宋体" w:hint="eastAsia"/>
          <w:color w:val="000000"/>
          <w:sz w:val="24"/>
          <w:szCs w:val="24"/>
        </w:rPr>
        <w:t>货物</w:t>
      </w:r>
      <w:r>
        <w:rPr>
          <w:rFonts w:hAnsi="宋体" w:cs="宋体" w:hint="eastAsia"/>
          <w:color w:val="000000"/>
          <w:sz w:val="24"/>
          <w:szCs w:val="24"/>
          <w:lang w:eastAsia="ar-SA"/>
        </w:rPr>
        <w:t>的权利，或者将该</w:t>
      </w:r>
      <w:r>
        <w:rPr>
          <w:rFonts w:hAnsi="宋体" w:cs="宋体" w:hint="eastAsia"/>
          <w:color w:val="000000"/>
          <w:sz w:val="24"/>
          <w:szCs w:val="24"/>
        </w:rPr>
        <w:t>货物</w:t>
      </w:r>
      <w:r>
        <w:rPr>
          <w:rFonts w:hAnsi="宋体" w:cs="宋体" w:hint="eastAsia"/>
          <w:color w:val="000000"/>
          <w:sz w:val="24"/>
          <w:szCs w:val="24"/>
          <w:lang w:eastAsia="ar-SA"/>
        </w:rPr>
        <w:t>替换或修改，以便使用该</w:t>
      </w:r>
      <w:r>
        <w:rPr>
          <w:rFonts w:hAnsi="宋体" w:cs="宋体" w:hint="eastAsia"/>
          <w:color w:val="000000"/>
          <w:sz w:val="24"/>
          <w:szCs w:val="24"/>
        </w:rPr>
        <w:t>货物</w:t>
      </w:r>
      <w:r>
        <w:rPr>
          <w:rFonts w:hAnsi="宋体" w:cs="宋体" w:hint="eastAsia"/>
          <w:color w:val="000000"/>
          <w:sz w:val="24"/>
          <w:szCs w:val="24"/>
          <w:lang w:eastAsia="ar-SA"/>
        </w:rPr>
        <w:t>不再侵权。如果乙方不能合理地完成这些补救措施，并且甲方必须停止使用侵权的</w:t>
      </w:r>
      <w:r>
        <w:rPr>
          <w:rFonts w:hAnsi="宋体" w:cs="宋体" w:hint="eastAsia"/>
          <w:color w:val="000000"/>
          <w:sz w:val="24"/>
          <w:szCs w:val="24"/>
        </w:rPr>
        <w:t>货物</w:t>
      </w:r>
      <w:r>
        <w:rPr>
          <w:rFonts w:hAnsi="宋体" w:cs="宋体" w:hint="eastAsia"/>
          <w:color w:val="000000"/>
          <w:sz w:val="24"/>
          <w:szCs w:val="24"/>
          <w:lang w:eastAsia="ar-SA"/>
        </w:rPr>
        <w:t>，甲方有权解除合同，要求乙方需退还甲方已付价款，没收</w:t>
      </w:r>
      <w:r>
        <w:rPr>
          <w:rFonts w:hAnsi="宋体" w:cs="宋体" w:hint="eastAsia"/>
          <w:color w:val="000000"/>
          <w:sz w:val="24"/>
          <w:szCs w:val="24"/>
        </w:rPr>
        <w:t>履约</w:t>
      </w:r>
      <w:r>
        <w:rPr>
          <w:rFonts w:hAnsi="宋体" w:cs="宋体" w:hint="eastAsia"/>
          <w:color w:val="000000"/>
          <w:sz w:val="24"/>
          <w:szCs w:val="24"/>
          <w:lang w:eastAsia="ar-SA"/>
        </w:rPr>
        <w:t>保证金，并有权要求</w:t>
      </w:r>
      <w:r>
        <w:rPr>
          <w:rFonts w:hAnsi="宋体" w:cs="宋体" w:hint="eastAsia"/>
          <w:color w:val="000000"/>
          <w:sz w:val="24"/>
          <w:szCs w:val="24"/>
        </w:rPr>
        <w:t>乙方</w:t>
      </w:r>
      <w:r>
        <w:rPr>
          <w:rFonts w:hAnsi="宋体" w:cs="宋体" w:hint="eastAsia"/>
          <w:color w:val="000000"/>
          <w:sz w:val="24"/>
          <w:szCs w:val="24"/>
          <w:lang w:eastAsia="ar-SA"/>
        </w:rPr>
        <w:t>按合同合计金额</w:t>
      </w:r>
      <w:r>
        <w:rPr>
          <w:rFonts w:hAnsi="宋体" w:cs="宋体" w:hint="eastAsia"/>
          <w:color w:val="000000"/>
          <w:sz w:val="24"/>
          <w:szCs w:val="24"/>
        </w:rPr>
        <w:t>的</w:t>
      </w:r>
      <w:r>
        <w:rPr>
          <w:rFonts w:hAnsi="宋体" w:cs="宋体" w:hint="eastAsia"/>
          <w:color w:val="000000"/>
          <w:sz w:val="24"/>
          <w:szCs w:val="24"/>
          <w:lang w:eastAsia="ar-SA"/>
        </w:rPr>
        <w:t xml:space="preserve">30% </w:t>
      </w:r>
      <w:r>
        <w:rPr>
          <w:rFonts w:hAnsi="宋体" w:cs="宋体" w:hint="eastAsia"/>
          <w:color w:val="000000"/>
          <w:sz w:val="24"/>
          <w:szCs w:val="24"/>
        </w:rPr>
        <w:t>支付违约金</w:t>
      </w:r>
      <w:r>
        <w:rPr>
          <w:rFonts w:hAnsi="宋体" w:cs="宋体" w:hint="eastAsia"/>
          <w:color w:val="000000"/>
          <w:sz w:val="24"/>
          <w:szCs w:val="24"/>
          <w:lang w:eastAsia="ar-SA"/>
        </w:rPr>
        <w:t>。</w:t>
      </w:r>
    </w:p>
    <w:p w14:paraId="2BA6CE41" w14:textId="77777777" w:rsidR="00395D8A" w:rsidRDefault="00000000">
      <w:pPr>
        <w:pStyle w:val="a5"/>
        <w:snapToGrid w:val="0"/>
        <w:spacing w:line="360" w:lineRule="auto"/>
        <w:ind w:firstLineChars="200" w:firstLine="480"/>
        <w:rPr>
          <w:rFonts w:hAnsi="宋体" w:cs="宋体" w:hint="eastAsia"/>
          <w:color w:val="000000"/>
          <w:sz w:val="24"/>
          <w:szCs w:val="24"/>
          <w:lang w:eastAsia="ar-SA"/>
        </w:rPr>
      </w:pPr>
      <w:r>
        <w:rPr>
          <w:rFonts w:hAnsi="宋体" w:cs="宋体" w:hint="eastAsia"/>
          <w:color w:val="000000"/>
          <w:sz w:val="24"/>
          <w:szCs w:val="24"/>
          <w:lang w:eastAsia="ar-SA"/>
        </w:rPr>
        <w:t>3.因包装、运输引起的货物损坏，</w:t>
      </w:r>
      <w:r>
        <w:rPr>
          <w:rFonts w:hAnsi="宋体" w:cs="宋体" w:hint="eastAsia"/>
          <w:color w:val="000000"/>
          <w:sz w:val="24"/>
          <w:szCs w:val="24"/>
          <w:lang w:eastAsia="zh-Hans"/>
        </w:rPr>
        <w:t>甲方有权选择不予接收或</w:t>
      </w:r>
      <w:r>
        <w:rPr>
          <w:rFonts w:hAnsi="宋体" w:cs="宋体" w:hint="eastAsia"/>
          <w:color w:val="000000"/>
          <w:sz w:val="24"/>
          <w:szCs w:val="24"/>
          <w:lang w:eastAsia="ar-SA"/>
        </w:rPr>
        <w:t>按质量不合格</w:t>
      </w:r>
      <w:r>
        <w:rPr>
          <w:rFonts w:hAnsi="宋体" w:cs="宋体" w:hint="eastAsia"/>
          <w:color w:val="000000"/>
          <w:sz w:val="24"/>
          <w:szCs w:val="24"/>
        </w:rPr>
        <w:t>要求乙方承担相应违约责任</w:t>
      </w:r>
      <w:r>
        <w:rPr>
          <w:rFonts w:hAnsi="宋体" w:cs="宋体" w:hint="eastAsia"/>
          <w:color w:val="000000"/>
          <w:sz w:val="24"/>
          <w:szCs w:val="24"/>
          <w:lang w:eastAsia="ar-SA"/>
        </w:rPr>
        <w:t>。</w:t>
      </w:r>
    </w:p>
    <w:p w14:paraId="20873DCA" w14:textId="77777777" w:rsidR="00395D8A" w:rsidRDefault="00000000">
      <w:pPr>
        <w:suppressAutoHyphens/>
        <w:snapToGrid w:val="0"/>
        <w:spacing w:line="360" w:lineRule="exact"/>
        <w:ind w:firstLineChars="200" w:firstLine="480"/>
        <w:rPr>
          <w:rFonts w:ascii="宋体" w:hAnsi="宋体" w:cs="宋体" w:hint="eastAsia"/>
          <w:color w:val="000000"/>
          <w:kern w:val="0"/>
          <w:sz w:val="24"/>
          <w:lang w:eastAsia="ar-SA"/>
        </w:rPr>
      </w:pPr>
      <w:r>
        <w:rPr>
          <w:rFonts w:ascii="宋体" w:hAnsi="宋体" w:cs="宋体" w:hint="eastAsia"/>
          <w:color w:val="000000"/>
          <w:kern w:val="0"/>
          <w:sz w:val="24"/>
          <w:lang w:eastAsia="ar-SA"/>
        </w:rPr>
        <w:t xml:space="preserve">4.甲方无故延期接收货物的，需补偿乙方因此增加的直接成本。乙方逾期交货的，每天向甲方偿付违约货款额0.4‰的违约金，超过30天甲方有权解除合同；甲方延期支付货款的，每天向乙方偿付延期货款额0.1‰ </w:t>
      </w:r>
      <w:bookmarkStart w:id="1" w:name="_Hlk148991641"/>
      <w:r>
        <w:rPr>
          <w:rFonts w:ascii="宋体" w:hAnsi="宋体" w:cs="宋体" w:hint="eastAsia"/>
          <w:color w:val="000000"/>
          <w:kern w:val="0"/>
          <w:sz w:val="24"/>
          <w:lang w:eastAsia="ar-SA"/>
        </w:rPr>
        <w:t>迟延履行金</w:t>
      </w:r>
      <w:bookmarkEnd w:id="1"/>
      <w:r>
        <w:rPr>
          <w:rFonts w:ascii="宋体" w:hAnsi="宋体" w:cs="宋体" w:hint="eastAsia"/>
          <w:color w:val="000000"/>
          <w:kern w:val="0"/>
          <w:sz w:val="24"/>
          <w:lang w:eastAsia="ar-SA"/>
        </w:rPr>
        <w:t>，但迟延履行金累计不得超过延期货款额5%。乙方逾期交付货物核心部件导致货物无法使用的，乙方须赔偿甲方所受到的全部损失（包括但不限于：替代物购置及安装费用等）并按本合同合计金额的30%支付违约金。</w:t>
      </w:r>
    </w:p>
    <w:p w14:paraId="1A7548D0" w14:textId="77777777" w:rsidR="00395D8A" w:rsidRDefault="00000000">
      <w:pPr>
        <w:suppressAutoHyphens/>
        <w:snapToGrid w:val="0"/>
        <w:spacing w:line="360" w:lineRule="exact"/>
        <w:ind w:firstLineChars="200" w:firstLine="480"/>
        <w:rPr>
          <w:rFonts w:ascii="宋体" w:hAnsi="宋体" w:cs="宋体" w:hint="eastAsia"/>
          <w:color w:val="000000"/>
          <w:kern w:val="0"/>
          <w:sz w:val="24"/>
          <w:lang w:eastAsia="ar-SA"/>
        </w:rPr>
      </w:pPr>
      <w:r>
        <w:rPr>
          <w:rFonts w:ascii="宋体" w:hAnsi="宋体" w:cs="宋体" w:hint="eastAsia"/>
          <w:color w:val="000000"/>
          <w:kern w:val="0"/>
          <w:sz w:val="24"/>
          <w:lang w:eastAsia="ar-SA"/>
        </w:rPr>
        <w:t>5.乙方未按本合同和投标/响应文件中规定的服务承诺提供售后服务的，每出现一次，乙方应按本合同合计金额的 5%向甲方支付违约金，同时甲方有权根据本合同第十一条第2</w:t>
      </w:r>
      <w:r>
        <w:rPr>
          <w:rFonts w:ascii="宋体" w:hAnsi="宋体" w:cs="宋体" w:hint="eastAsia"/>
          <w:color w:val="000000"/>
          <w:kern w:val="0"/>
          <w:sz w:val="24"/>
        </w:rPr>
        <w:t>款</w:t>
      </w:r>
      <w:r>
        <w:rPr>
          <w:rFonts w:ascii="宋体" w:hAnsi="宋体" w:cs="宋体" w:hint="eastAsia"/>
          <w:color w:val="000000"/>
          <w:kern w:val="0"/>
          <w:sz w:val="24"/>
          <w:lang w:eastAsia="ar-SA"/>
        </w:rPr>
        <w:t>的约定自行交由第三方提供售后服务，乙方每次除向甲方支付违约金外，还需承担甲方为此支出的配件费、工时费等一切售后服务相关费用。</w:t>
      </w:r>
    </w:p>
    <w:p w14:paraId="01C33DB6" w14:textId="77777777" w:rsidR="00395D8A" w:rsidRDefault="00000000">
      <w:pPr>
        <w:suppressAutoHyphens/>
        <w:snapToGrid w:val="0"/>
        <w:spacing w:line="360" w:lineRule="exact"/>
        <w:ind w:firstLineChars="200" w:firstLine="480"/>
        <w:rPr>
          <w:rFonts w:ascii="宋体" w:hAnsi="宋体" w:cs="宋体" w:hint="eastAsia"/>
          <w:color w:val="000000"/>
          <w:kern w:val="0"/>
          <w:sz w:val="24"/>
          <w:lang w:eastAsia="ar-SA"/>
        </w:rPr>
      </w:pPr>
      <w:r>
        <w:rPr>
          <w:rFonts w:ascii="宋体" w:hAnsi="宋体" w:cs="宋体" w:hint="eastAsia"/>
          <w:color w:val="000000"/>
          <w:kern w:val="0"/>
          <w:sz w:val="24"/>
          <w:lang w:eastAsia="ar-SA"/>
        </w:rPr>
        <w:t>6.乙方提供的货物在质量保证期内，因设计、工艺或材料的缺陷和其他质量原因造成甲方人员（含经允许进入甲方场地的第三人）、该货物之外的其他物品受到伤害（损坏）的，由乙方负责承担由此产生的一切赔偿责任。</w:t>
      </w:r>
    </w:p>
    <w:p w14:paraId="604A7A25" w14:textId="77777777" w:rsidR="00395D8A" w:rsidRDefault="00000000">
      <w:pPr>
        <w:suppressAutoHyphens/>
        <w:snapToGrid w:val="0"/>
        <w:spacing w:line="360" w:lineRule="exact"/>
        <w:ind w:firstLineChars="200" w:firstLine="480"/>
        <w:rPr>
          <w:rFonts w:ascii="宋体" w:hAnsi="宋体" w:cs="宋体" w:hint="eastAsia"/>
          <w:color w:val="000000"/>
          <w:kern w:val="0"/>
          <w:sz w:val="24"/>
          <w:lang w:eastAsia="ar-SA"/>
        </w:rPr>
      </w:pPr>
      <w:r>
        <w:rPr>
          <w:rFonts w:ascii="宋体" w:hAnsi="宋体" w:cs="宋体" w:hint="eastAsia"/>
          <w:color w:val="000000"/>
          <w:kern w:val="0"/>
          <w:sz w:val="24"/>
          <w:lang w:eastAsia="ar-SA"/>
        </w:rPr>
        <w:t>7.未经甲方书面许可，乙方擅自将本合同项下义务交由第三方完成的，视为乙方根本违约，甲方有权解除本合同。</w:t>
      </w:r>
    </w:p>
    <w:p w14:paraId="306DD507" w14:textId="77777777" w:rsidR="00395D8A" w:rsidRDefault="00000000">
      <w:pPr>
        <w:suppressAutoHyphens/>
        <w:snapToGrid w:val="0"/>
        <w:spacing w:line="360" w:lineRule="exact"/>
        <w:ind w:firstLineChars="200" w:firstLine="480"/>
        <w:rPr>
          <w:rFonts w:ascii="宋体" w:hAnsi="宋体" w:cs="宋体" w:hint="eastAsia"/>
          <w:color w:val="000000"/>
          <w:kern w:val="0"/>
          <w:sz w:val="24"/>
          <w:lang w:eastAsia="ar-SA"/>
        </w:rPr>
      </w:pPr>
      <w:r>
        <w:rPr>
          <w:rFonts w:ascii="宋体" w:hAnsi="宋体" w:cs="宋体" w:hint="eastAsia"/>
          <w:color w:val="000000"/>
          <w:kern w:val="0"/>
          <w:sz w:val="24"/>
          <w:lang w:eastAsia="ar-SA"/>
        </w:rPr>
        <w:t>8.乙方未按约提供合法有效的足额发票的，除须向甲方补开发票外，还须向甲方支付相当于不符合合同约定的发票票面金额30%的违约金。</w:t>
      </w:r>
    </w:p>
    <w:p w14:paraId="37DE12AC" w14:textId="77777777" w:rsidR="00395D8A" w:rsidRDefault="00000000">
      <w:pPr>
        <w:snapToGrid w:val="0"/>
        <w:spacing w:line="360" w:lineRule="exact"/>
        <w:ind w:firstLineChars="200" w:firstLine="480"/>
        <w:rPr>
          <w:rFonts w:ascii="宋体" w:hAnsi="宋体" w:cs="宋体" w:hint="eastAsia"/>
          <w:color w:val="000000"/>
          <w:kern w:val="0"/>
          <w:sz w:val="24"/>
          <w:lang w:eastAsia="ar-SA"/>
        </w:rPr>
      </w:pPr>
      <w:r>
        <w:rPr>
          <w:rFonts w:ascii="宋体" w:hAnsi="宋体" w:cs="宋体" w:hint="eastAsia"/>
          <w:color w:val="000000"/>
          <w:kern w:val="0"/>
          <w:sz w:val="24"/>
          <w:lang w:eastAsia="ar-SA"/>
        </w:rPr>
        <w:t>9.乙方违反第三条第3款约定的，应向甲方一次性支付合同合计金额30%的违约金。</w:t>
      </w:r>
    </w:p>
    <w:p w14:paraId="254C336D" w14:textId="77777777" w:rsidR="00395D8A" w:rsidRDefault="00000000">
      <w:pPr>
        <w:suppressAutoHyphens/>
        <w:snapToGrid w:val="0"/>
        <w:spacing w:line="360" w:lineRule="exact"/>
        <w:ind w:firstLineChars="200" w:firstLine="480"/>
        <w:rPr>
          <w:rFonts w:ascii="宋体" w:hAnsi="宋体" w:cs="宋体" w:hint="eastAsia"/>
          <w:color w:val="000000"/>
          <w:kern w:val="0"/>
          <w:sz w:val="24"/>
          <w:lang w:eastAsia="ar-SA"/>
        </w:rPr>
      </w:pPr>
      <w:r>
        <w:rPr>
          <w:rFonts w:ascii="宋体" w:hAnsi="宋体" w:cs="宋体" w:hint="eastAsia"/>
          <w:color w:val="000000"/>
          <w:kern w:val="0"/>
          <w:sz w:val="24"/>
          <w:lang w:eastAsia="ar-SA"/>
        </w:rPr>
        <w:lastRenderedPageBreak/>
        <w:t>10.乙方的其他违约行为，按违约货款额5%收取违约金。</w:t>
      </w:r>
    </w:p>
    <w:p w14:paraId="73634B2B" w14:textId="77777777" w:rsidR="00395D8A" w:rsidRDefault="00000000">
      <w:pPr>
        <w:suppressAutoHyphens/>
        <w:snapToGrid w:val="0"/>
        <w:spacing w:line="360" w:lineRule="exact"/>
        <w:ind w:firstLineChars="200" w:firstLine="480"/>
        <w:rPr>
          <w:rFonts w:ascii="宋体" w:hAnsi="宋体" w:cs="宋体" w:hint="eastAsia"/>
          <w:color w:val="000000"/>
          <w:kern w:val="0"/>
          <w:sz w:val="24"/>
          <w:lang w:eastAsia="ar-SA"/>
        </w:rPr>
      </w:pPr>
      <w:r>
        <w:rPr>
          <w:rFonts w:ascii="宋体" w:hAnsi="宋体" w:cs="宋体" w:hint="eastAsia"/>
          <w:color w:val="000000"/>
          <w:kern w:val="0"/>
          <w:sz w:val="24"/>
          <w:lang w:eastAsia="ar-SA"/>
        </w:rPr>
        <w:t>11.甲方解除合同的，除有权要求乙方按相应违约条款承担违约责任外，还有权要求乙方按本合同合计金额的30%支付违约金。</w:t>
      </w:r>
    </w:p>
    <w:p w14:paraId="7B75B77B" w14:textId="77777777" w:rsidR="00395D8A" w:rsidRDefault="00000000">
      <w:pPr>
        <w:suppressAutoHyphens/>
        <w:snapToGrid w:val="0"/>
        <w:spacing w:line="360" w:lineRule="exact"/>
        <w:ind w:firstLineChars="200" w:firstLine="480"/>
        <w:rPr>
          <w:rFonts w:ascii="宋体" w:hAnsi="宋体" w:cs="宋体" w:hint="eastAsia"/>
          <w:color w:val="000000"/>
          <w:kern w:val="0"/>
          <w:sz w:val="24"/>
          <w:lang w:eastAsia="zh-Hans"/>
        </w:rPr>
      </w:pPr>
      <w:r>
        <w:rPr>
          <w:rFonts w:ascii="宋体" w:hAnsi="宋体" w:cs="宋体" w:hint="eastAsia"/>
          <w:color w:val="000000"/>
          <w:kern w:val="0"/>
          <w:sz w:val="24"/>
          <w:lang w:eastAsia="ar-SA"/>
        </w:rPr>
        <w:t>12.</w:t>
      </w:r>
      <w:r>
        <w:rPr>
          <w:rFonts w:ascii="宋体" w:hAnsi="宋体" w:cs="宋体" w:hint="eastAsia"/>
          <w:color w:val="000000"/>
          <w:kern w:val="0"/>
          <w:sz w:val="24"/>
          <w:lang w:eastAsia="zh-Hans"/>
        </w:rPr>
        <w:t>任何一方存在任何违约行为的，除按合同约定承担</w:t>
      </w:r>
      <w:r>
        <w:rPr>
          <w:rFonts w:ascii="宋体" w:hAnsi="宋体" w:cs="宋体" w:hint="eastAsia"/>
          <w:color w:val="000000"/>
          <w:kern w:val="0"/>
          <w:sz w:val="24"/>
          <w:lang w:eastAsia="ar-SA"/>
        </w:rPr>
        <w:t>违约</w:t>
      </w:r>
      <w:r>
        <w:rPr>
          <w:rFonts w:ascii="宋体" w:hAnsi="宋体" w:cs="宋体" w:hint="eastAsia"/>
          <w:color w:val="000000"/>
          <w:kern w:val="0"/>
          <w:sz w:val="24"/>
          <w:lang w:eastAsia="zh-Hans"/>
        </w:rPr>
        <w:t>责任外，还应赔偿守约方的一切</w:t>
      </w:r>
      <w:r>
        <w:rPr>
          <w:rFonts w:ascii="宋体" w:hAnsi="宋体" w:cs="宋体" w:hint="eastAsia"/>
          <w:color w:val="000000"/>
          <w:kern w:val="0"/>
          <w:sz w:val="24"/>
          <w:lang w:eastAsia="ar-SA"/>
        </w:rPr>
        <w:t>经济</w:t>
      </w:r>
      <w:r>
        <w:rPr>
          <w:rFonts w:ascii="宋体" w:hAnsi="宋体" w:cs="宋体" w:hint="eastAsia"/>
          <w:color w:val="000000"/>
          <w:kern w:val="0"/>
          <w:sz w:val="24"/>
          <w:lang w:eastAsia="zh-Hans"/>
        </w:rPr>
        <w:t>损失</w:t>
      </w:r>
      <w:bookmarkStart w:id="2" w:name="_Hlk148991659"/>
      <w:r>
        <w:rPr>
          <w:rFonts w:ascii="宋体" w:hAnsi="宋体" w:cs="宋体" w:hint="eastAsia"/>
          <w:color w:val="000000"/>
          <w:kern w:val="0"/>
          <w:sz w:val="24"/>
          <w:lang w:eastAsia="zh-Hans"/>
        </w:rPr>
        <w:t>，包括直接的财产损失，以及因违约造成的可能产生的预期经济损失以及守约为应对相关处罚、纠纷、诉讼支出的全部费用（包括但不限于守约方因此承担的处罚、赔偿责任、发生的当事人以及代理人差旅费、诉讼费、公告费、律师费、公证费、保全费、诉讼保全保险费、评估费、鉴定费及其他损失等）</w:t>
      </w:r>
      <w:bookmarkEnd w:id="2"/>
      <w:r>
        <w:rPr>
          <w:rFonts w:ascii="宋体" w:hAnsi="宋体" w:cs="宋体" w:hint="eastAsia"/>
          <w:color w:val="000000"/>
          <w:kern w:val="0"/>
          <w:sz w:val="24"/>
          <w:lang w:eastAsia="zh-Hans"/>
        </w:rPr>
        <w:t>。</w:t>
      </w:r>
    </w:p>
    <w:p w14:paraId="3B516B50" w14:textId="77777777" w:rsidR="00395D8A" w:rsidRDefault="00000000">
      <w:pPr>
        <w:snapToGrid w:val="0"/>
        <w:spacing w:line="360" w:lineRule="exact"/>
        <w:ind w:firstLineChars="200" w:firstLine="480"/>
        <w:rPr>
          <w:rFonts w:ascii="宋体" w:hAnsi="宋体" w:cs="宋体" w:hint="eastAsia"/>
          <w:color w:val="000000"/>
          <w:kern w:val="0"/>
          <w:sz w:val="24"/>
          <w:lang w:eastAsia="ar-SA"/>
        </w:rPr>
      </w:pPr>
      <w:bookmarkStart w:id="3" w:name="_Hlk148991669"/>
      <w:r>
        <w:rPr>
          <w:rFonts w:ascii="宋体" w:hAnsi="宋体" w:cs="宋体" w:hint="eastAsia"/>
          <w:color w:val="000000"/>
          <w:kern w:val="0"/>
          <w:sz w:val="24"/>
          <w:lang w:eastAsia="ar-SA"/>
        </w:rPr>
        <w:t>13. 按本合同约定或法律规定，甲方主张解除合同的，自甲方解除合同的书面通知送达乙方之日起合同解除，乙方应赔偿由此给甲方造成的全部损失。甲方不支付乙方任何费用，乙方对解除合同有异议的异议期为叁日。乙方应当在合同解除后伍日内退还甲方支付的所有费用（如有），自费运回所交付的货物，付清违约金、赔偿金。</w:t>
      </w:r>
      <w:bookmarkEnd w:id="3"/>
    </w:p>
    <w:p w14:paraId="6F126D6C" w14:textId="77777777" w:rsidR="00395D8A" w:rsidRDefault="00395D8A">
      <w:pPr>
        <w:pStyle w:val="a5"/>
        <w:snapToGrid w:val="0"/>
        <w:spacing w:line="360" w:lineRule="auto"/>
        <w:ind w:firstLineChars="196" w:firstLine="354"/>
        <w:rPr>
          <w:rFonts w:hAnsi="宋体" w:cs="宋体" w:hint="eastAsia"/>
          <w:b/>
          <w:color w:val="000000"/>
          <w:sz w:val="18"/>
          <w:szCs w:val="18"/>
        </w:rPr>
      </w:pPr>
    </w:p>
    <w:p w14:paraId="5396A525" w14:textId="77777777" w:rsidR="00395D8A" w:rsidRDefault="00000000">
      <w:pPr>
        <w:pStyle w:val="a5"/>
        <w:snapToGrid w:val="0"/>
        <w:spacing w:line="360" w:lineRule="auto"/>
        <w:ind w:firstLineChars="196" w:firstLine="472"/>
        <w:rPr>
          <w:rFonts w:hAnsi="宋体" w:cs="宋体" w:hint="eastAsia"/>
          <w:b/>
          <w:color w:val="000000"/>
          <w:sz w:val="24"/>
          <w:szCs w:val="24"/>
        </w:rPr>
      </w:pPr>
      <w:r>
        <w:rPr>
          <w:rFonts w:hAnsi="宋体" w:cs="宋体" w:hint="eastAsia"/>
          <w:b/>
          <w:color w:val="000000"/>
          <w:sz w:val="24"/>
          <w:szCs w:val="24"/>
        </w:rPr>
        <w:t>第十五条  不可抗力事件处理</w:t>
      </w:r>
    </w:p>
    <w:p w14:paraId="498F8E7C" w14:textId="77777777" w:rsidR="00395D8A" w:rsidRDefault="00000000">
      <w:pPr>
        <w:pStyle w:val="a5"/>
        <w:snapToGrid w:val="0"/>
        <w:spacing w:line="360" w:lineRule="auto"/>
        <w:ind w:firstLineChars="200" w:firstLine="480"/>
        <w:rPr>
          <w:rFonts w:hAnsi="宋体" w:cs="宋体" w:hint="eastAsia"/>
          <w:color w:val="000000"/>
          <w:sz w:val="24"/>
          <w:szCs w:val="24"/>
        </w:rPr>
      </w:pPr>
      <w:r>
        <w:rPr>
          <w:rFonts w:hAnsi="宋体" w:cs="宋体" w:hint="eastAsia"/>
          <w:color w:val="000000"/>
          <w:sz w:val="24"/>
          <w:szCs w:val="24"/>
        </w:rPr>
        <w:t>1.在合同有效期内，任何一方因不可抗力事件导致不能履行合同，则合同履行期可延长，其延长期与不可抗力影响期相同。</w:t>
      </w:r>
    </w:p>
    <w:p w14:paraId="56F87C96" w14:textId="77777777" w:rsidR="00395D8A" w:rsidRDefault="00000000">
      <w:pPr>
        <w:pStyle w:val="a5"/>
        <w:snapToGrid w:val="0"/>
        <w:spacing w:line="360" w:lineRule="auto"/>
        <w:ind w:firstLineChars="200" w:firstLine="480"/>
        <w:rPr>
          <w:rFonts w:hAnsi="宋体" w:cs="宋体" w:hint="eastAsia"/>
          <w:color w:val="000000"/>
          <w:sz w:val="24"/>
          <w:szCs w:val="24"/>
        </w:rPr>
      </w:pPr>
      <w:r>
        <w:rPr>
          <w:rFonts w:hAnsi="宋体" w:cs="宋体" w:hint="eastAsia"/>
          <w:color w:val="000000"/>
          <w:sz w:val="24"/>
          <w:szCs w:val="24"/>
        </w:rPr>
        <w:t>2.不可抗力事件发生后，应立即通知对方，并寄送有关权威机构出具的证明。</w:t>
      </w:r>
    </w:p>
    <w:p w14:paraId="4F8A6BCE" w14:textId="77777777" w:rsidR="00395D8A" w:rsidRDefault="00000000">
      <w:pPr>
        <w:snapToGrid w:val="0"/>
        <w:spacing w:line="360" w:lineRule="auto"/>
        <w:ind w:firstLineChars="200" w:firstLine="480"/>
        <w:rPr>
          <w:rFonts w:ascii="宋体" w:hAnsi="宋体" w:cs="宋体" w:hint="eastAsia"/>
          <w:color w:val="000000"/>
          <w:sz w:val="24"/>
        </w:rPr>
      </w:pPr>
      <w:r>
        <w:rPr>
          <w:rFonts w:ascii="宋体" w:hAnsi="宋体" w:cs="宋体" w:hint="eastAsia"/>
          <w:color w:val="000000"/>
          <w:sz w:val="24"/>
        </w:rPr>
        <w:t>3.不可抗力事件延续一百二十天以上，双方应通过友好协商，确定是否继续履行合同。</w:t>
      </w:r>
    </w:p>
    <w:p w14:paraId="5B81D848" w14:textId="77777777" w:rsidR="00395D8A" w:rsidRDefault="00395D8A">
      <w:pPr>
        <w:snapToGrid w:val="0"/>
        <w:spacing w:line="360" w:lineRule="auto"/>
        <w:ind w:firstLineChars="200" w:firstLine="301"/>
        <w:rPr>
          <w:rFonts w:ascii="宋体" w:hAnsi="宋体" w:cs="宋体" w:hint="eastAsia"/>
          <w:b/>
          <w:color w:val="000000"/>
          <w:sz w:val="15"/>
          <w:szCs w:val="15"/>
        </w:rPr>
      </w:pPr>
    </w:p>
    <w:p w14:paraId="2A58643F" w14:textId="77777777" w:rsidR="00395D8A" w:rsidRDefault="00000000">
      <w:pPr>
        <w:snapToGrid w:val="0"/>
        <w:spacing w:line="360" w:lineRule="auto"/>
        <w:ind w:firstLineChars="200" w:firstLine="482"/>
        <w:rPr>
          <w:rFonts w:ascii="宋体" w:hAnsi="宋体" w:cs="宋体" w:hint="eastAsia"/>
          <w:color w:val="000000"/>
          <w:sz w:val="24"/>
        </w:rPr>
      </w:pPr>
      <w:r>
        <w:rPr>
          <w:rFonts w:ascii="宋体" w:hAnsi="宋体" w:cs="宋体" w:hint="eastAsia"/>
          <w:b/>
          <w:color w:val="000000"/>
          <w:sz w:val="24"/>
        </w:rPr>
        <w:t>第十六条  合同争议解决</w:t>
      </w:r>
    </w:p>
    <w:p w14:paraId="6B2A8355" w14:textId="77777777" w:rsidR="00395D8A" w:rsidRDefault="00000000">
      <w:pPr>
        <w:snapToGrid w:val="0"/>
        <w:spacing w:line="360" w:lineRule="auto"/>
        <w:ind w:firstLineChars="200" w:firstLine="480"/>
        <w:rPr>
          <w:rFonts w:ascii="宋体" w:hAnsi="宋体" w:cs="宋体" w:hint="eastAsia"/>
          <w:color w:val="000000"/>
          <w:sz w:val="24"/>
        </w:rPr>
      </w:pPr>
      <w:r>
        <w:rPr>
          <w:rFonts w:ascii="宋体" w:hAnsi="宋体" w:cs="宋体" w:hint="eastAsia"/>
          <w:color w:val="000000"/>
          <w:sz w:val="24"/>
        </w:rPr>
        <w:t>1.因货物质量问题发生争议的，应邀请国家认可的质量检测机构对货物质量进行鉴定。货物符合标准的，鉴定费由甲方承担；货物不符合标准的，鉴定费由乙方承担。</w:t>
      </w:r>
    </w:p>
    <w:p w14:paraId="7ED78AD7" w14:textId="77777777" w:rsidR="00395D8A" w:rsidRDefault="00000000">
      <w:pPr>
        <w:snapToGrid w:val="0"/>
        <w:spacing w:line="360" w:lineRule="auto"/>
        <w:ind w:firstLineChars="200" w:firstLine="480"/>
        <w:rPr>
          <w:rFonts w:ascii="宋体" w:hAnsi="宋体" w:cs="宋体" w:hint="eastAsia"/>
          <w:color w:val="000000"/>
          <w:sz w:val="24"/>
        </w:rPr>
      </w:pPr>
      <w:r>
        <w:rPr>
          <w:rFonts w:ascii="宋体" w:hAnsi="宋体" w:cs="宋体" w:hint="eastAsia"/>
          <w:color w:val="000000"/>
          <w:sz w:val="24"/>
        </w:rPr>
        <w:t>2.因履行本合同引起的或者与本合同有关的争议，甲乙双方应首先通过友好协商解决，如果协商不能解决，可向甲方所在地人民法院提起诉讼。</w:t>
      </w:r>
    </w:p>
    <w:p w14:paraId="7468F5AB" w14:textId="77777777" w:rsidR="00395D8A" w:rsidRDefault="00000000">
      <w:pPr>
        <w:snapToGrid w:val="0"/>
        <w:spacing w:line="360" w:lineRule="auto"/>
        <w:ind w:left="-61" w:firstLine="514"/>
        <w:rPr>
          <w:rFonts w:ascii="宋体" w:hAnsi="宋体" w:cs="宋体" w:hint="eastAsia"/>
          <w:color w:val="000000"/>
          <w:sz w:val="24"/>
        </w:rPr>
      </w:pPr>
      <w:r>
        <w:rPr>
          <w:rFonts w:ascii="宋体" w:hAnsi="宋体" w:cs="宋体" w:hint="eastAsia"/>
          <w:color w:val="000000"/>
          <w:sz w:val="24"/>
        </w:rPr>
        <w:t>3.诉讼期间，本合同继续履行。</w:t>
      </w:r>
    </w:p>
    <w:p w14:paraId="60F759D1" w14:textId="77777777" w:rsidR="00395D8A" w:rsidRDefault="00395D8A">
      <w:pPr>
        <w:pStyle w:val="a8"/>
      </w:pPr>
    </w:p>
    <w:p w14:paraId="4ED5F7C2" w14:textId="77777777" w:rsidR="00395D8A" w:rsidRDefault="00000000">
      <w:pPr>
        <w:pStyle w:val="a5"/>
        <w:snapToGrid w:val="0"/>
        <w:spacing w:line="360" w:lineRule="auto"/>
        <w:ind w:firstLineChars="196" w:firstLine="472"/>
        <w:rPr>
          <w:rFonts w:hAnsi="宋体" w:cs="宋体" w:hint="eastAsia"/>
          <w:b/>
          <w:color w:val="000000"/>
          <w:sz w:val="24"/>
          <w:szCs w:val="24"/>
        </w:rPr>
      </w:pPr>
      <w:r>
        <w:rPr>
          <w:rFonts w:hAnsi="宋体" w:cs="宋体" w:hint="eastAsia"/>
          <w:b/>
          <w:color w:val="000000"/>
          <w:sz w:val="24"/>
          <w:szCs w:val="24"/>
        </w:rPr>
        <w:t>第十七条  合同生效及其它</w:t>
      </w:r>
    </w:p>
    <w:p w14:paraId="5B5A1359" w14:textId="77777777" w:rsidR="00395D8A" w:rsidRDefault="00000000">
      <w:pPr>
        <w:pStyle w:val="a5"/>
        <w:snapToGrid w:val="0"/>
        <w:spacing w:line="480" w:lineRule="auto"/>
        <w:ind w:firstLineChars="200" w:firstLine="480"/>
        <w:rPr>
          <w:rFonts w:hAnsi="宋体" w:cs="宋体" w:hint="eastAsia"/>
          <w:bCs/>
          <w:color w:val="000000"/>
          <w:sz w:val="24"/>
          <w:szCs w:val="24"/>
        </w:rPr>
      </w:pPr>
      <w:r>
        <w:rPr>
          <w:rFonts w:hAnsi="宋体" w:cs="宋体" w:hint="eastAsia"/>
          <w:bCs/>
          <w:color w:val="000000"/>
          <w:sz w:val="24"/>
          <w:szCs w:val="24"/>
        </w:rPr>
        <w:t>1.本合同一式伍份，甲方执四份，乙方执壹份，具有同等法律效力；合同经双方法定代表人或者委托代理人签字并加盖单位公章后生效。</w:t>
      </w:r>
    </w:p>
    <w:p w14:paraId="18200C74" w14:textId="77777777" w:rsidR="00395D8A" w:rsidRDefault="00000000">
      <w:pPr>
        <w:pStyle w:val="a5"/>
        <w:snapToGrid w:val="0"/>
        <w:spacing w:line="480" w:lineRule="auto"/>
        <w:ind w:firstLineChars="200" w:firstLine="480"/>
        <w:rPr>
          <w:rFonts w:hAnsi="宋体" w:cs="宋体" w:hint="eastAsia"/>
          <w:bCs/>
          <w:color w:val="000000"/>
          <w:sz w:val="24"/>
          <w:szCs w:val="24"/>
        </w:rPr>
      </w:pPr>
      <w:r>
        <w:rPr>
          <w:rFonts w:hAnsi="宋体" w:cs="宋体" w:hint="eastAsia"/>
          <w:bCs/>
          <w:color w:val="000000"/>
          <w:sz w:val="24"/>
          <w:szCs w:val="24"/>
        </w:rPr>
        <w:t>2.合同执行中涉及采购资金和采购内容修改或者补充的，须经甲方相关部门审批，并签书面补充协议备案，方可作为主合同不可分割的一部分。</w:t>
      </w:r>
    </w:p>
    <w:p w14:paraId="77996B1A" w14:textId="77777777" w:rsidR="00395D8A" w:rsidRDefault="00000000">
      <w:pPr>
        <w:pStyle w:val="a5"/>
        <w:snapToGrid w:val="0"/>
        <w:spacing w:line="480" w:lineRule="auto"/>
        <w:ind w:leftChars="135" w:left="283" w:firstLine="143"/>
        <w:rPr>
          <w:rFonts w:hAnsi="宋体" w:cs="宋体" w:hint="eastAsia"/>
          <w:bCs/>
          <w:color w:val="000000"/>
          <w:sz w:val="24"/>
          <w:szCs w:val="24"/>
        </w:rPr>
      </w:pPr>
      <w:r>
        <w:rPr>
          <w:rFonts w:hAnsi="宋体" w:cs="宋体" w:hint="eastAsia"/>
          <w:bCs/>
          <w:color w:val="000000"/>
          <w:sz w:val="24"/>
          <w:szCs w:val="24"/>
        </w:rPr>
        <w:t>3.本合同未尽事宜，按采购文件的要求和投标/响应文件的承诺执行，采购文件和投标/响应文件均不涉及的，遵照《民法典》有关条文执行。</w:t>
      </w:r>
    </w:p>
    <w:p w14:paraId="7E66327C" w14:textId="77777777" w:rsidR="00395D8A" w:rsidRDefault="00395D8A"/>
    <w:tbl>
      <w:tblPr>
        <w:tblW w:w="9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6"/>
        <w:gridCol w:w="4517"/>
      </w:tblGrid>
      <w:tr w:rsidR="00395D8A" w14:paraId="443D4AC7" w14:textId="77777777">
        <w:trPr>
          <w:cantSplit/>
          <w:trHeight w:val="790"/>
          <w:jc w:val="center"/>
        </w:trPr>
        <w:tc>
          <w:tcPr>
            <w:tcW w:w="4516" w:type="dxa"/>
            <w:vAlign w:val="center"/>
          </w:tcPr>
          <w:p w14:paraId="308FBF3F" w14:textId="77777777" w:rsidR="00395D8A" w:rsidRDefault="00000000">
            <w:pPr>
              <w:snapToGrid w:val="0"/>
              <w:spacing w:line="360" w:lineRule="auto"/>
              <w:rPr>
                <w:rFonts w:ascii="宋体" w:hAnsi="宋体" w:hint="eastAsia"/>
                <w:b/>
                <w:bCs/>
                <w:color w:val="000000"/>
                <w:sz w:val="24"/>
              </w:rPr>
            </w:pPr>
            <w:r>
              <w:rPr>
                <w:rFonts w:ascii="宋体" w:hAnsi="宋体" w:hint="eastAsia"/>
                <w:b/>
                <w:bCs/>
                <w:color w:val="000000"/>
                <w:sz w:val="24"/>
              </w:rPr>
              <w:lastRenderedPageBreak/>
              <w:t xml:space="preserve">甲方（章）           </w:t>
            </w:r>
          </w:p>
          <w:p w14:paraId="36075587" w14:textId="77777777" w:rsidR="00395D8A" w:rsidRDefault="00395D8A">
            <w:pPr>
              <w:snapToGrid w:val="0"/>
              <w:spacing w:line="360" w:lineRule="auto"/>
              <w:rPr>
                <w:rFonts w:ascii="宋体" w:hAnsi="宋体" w:hint="eastAsia"/>
                <w:b/>
                <w:bCs/>
                <w:color w:val="000000"/>
                <w:sz w:val="24"/>
              </w:rPr>
            </w:pPr>
          </w:p>
          <w:p w14:paraId="7AC438E1" w14:textId="77777777" w:rsidR="00395D8A" w:rsidRDefault="00000000">
            <w:pPr>
              <w:snapToGrid w:val="0"/>
              <w:spacing w:line="360" w:lineRule="auto"/>
              <w:ind w:firstLineChars="450" w:firstLine="1084"/>
              <w:jc w:val="right"/>
              <w:rPr>
                <w:rFonts w:ascii="宋体" w:hAnsi="宋体" w:hint="eastAsia"/>
                <w:b/>
                <w:bCs/>
                <w:color w:val="000000"/>
                <w:sz w:val="24"/>
              </w:rPr>
            </w:pPr>
            <w:r>
              <w:rPr>
                <w:rFonts w:ascii="宋体" w:hAnsi="宋体" w:hint="eastAsia"/>
                <w:b/>
                <w:bCs/>
                <w:color w:val="000000"/>
                <w:sz w:val="24"/>
              </w:rPr>
              <w:t>年   月   日</w:t>
            </w:r>
          </w:p>
        </w:tc>
        <w:tc>
          <w:tcPr>
            <w:tcW w:w="4517" w:type="dxa"/>
            <w:vAlign w:val="center"/>
          </w:tcPr>
          <w:p w14:paraId="495C7364" w14:textId="77777777" w:rsidR="00395D8A" w:rsidRDefault="00000000">
            <w:pPr>
              <w:snapToGrid w:val="0"/>
              <w:spacing w:line="360" w:lineRule="auto"/>
              <w:rPr>
                <w:rFonts w:ascii="宋体" w:hAnsi="宋体" w:hint="eastAsia"/>
                <w:b/>
                <w:bCs/>
                <w:color w:val="000000"/>
                <w:sz w:val="24"/>
              </w:rPr>
            </w:pPr>
            <w:r>
              <w:rPr>
                <w:rFonts w:ascii="宋体" w:hAnsi="宋体" w:hint="eastAsia"/>
                <w:b/>
                <w:bCs/>
                <w:color w:val="000000"/>
                <w:sz w:val="24"/>
              </w:rPr>
              <w:t xml:space="preserve">乙方（章）              </w:t>
            </w:r>
          </w:p>
          <w:p w14:paraId="045147E0" w14:textId="77777777" w:rsidR="00395D8A" w:rsidRDefault="00395D8A">
            <w:pPr>
              <w:snapToGrid w:val="0"/>
              <w:spacing w:line="360" w:lineRule="auto"/>
              <w:rPr>
                <w:rFonts w:ascii="宋体" w:hAnsi="宋体" w:hint="eastAsia"/>
                <w:b/>
                <w:bCs/>
                <w:color w:val="000000"/>
                <w:sz w:val="24"/>
              </w:rPr>
            </w:pPr>
          </w:p>
          <w:p w14:paraId="3DB386C1" w14:textId="77777777" w:rsidR="00395D8A" w:rsidRDefault="00000000">
            <w:pPr>
              <w:snapToGrid w:val="0"/>
              <w:spacing w:line="360" w:lineRule="auto"/>
              <w:jc w:val="right"/>
              <w:rPr>
                <w:rFonts w:ascii="宋体" w:hAnsi="宋体" w:hint="eastAsia"/>
                <w:b/>
                <w:bCs/>
                <w:color w:val="000000"/>
                <w:sz w:val="24"/>
              </w:rPr>
            </w:pPr>
            <w:r>
              <w:rPr>
                <w:rFonts w:ascii="宋体" w:hAnsi="宋体" w:hint="eastAsia"/>
                <w:b/>
                <w:bCs/>
                <w:color w:val="000000"/>
                <w:sz w:val="24"/>
              </w:rPr>
              <w:t xml:space="preserve"> 年   月   日</w:t>
            </w:r>
          </w:p>
        </w:tc>
      </w:tr>
      <w:tr w:rsidR="00395D8A" w14:paraId="5346E411" w14:textId="77777777">
        <w:trPr>
          <w:cantSplit/>
          <w:trHeight w:val="229"/>
          <w:jc w:val="center"/>
        </w:trPr>
        <w:tc>
          <w:tcPr>
            <w:tcW w:w="4516" w:type="dxa"/>
            <w:vAlign w:val="center"/>
          </w:tcPr>
          <w:p w14:paraId="26F65695" w14:textId="77777777" w:rsidR="00395D8A" w:rsidRDefault="00000000">
            <w:pPr>
              <w:snapToGrid w:val="0"/>
              <w:spacing w:line="360" w:lineRule="auto"/>
              <w:rPr>
                <w:rFonts w:ascii="宋体" w:hAnsi="宋体" w:hint="eastAsia"/>
                <w:color w:val="000000"/>
                <w:sz w:val="24"/>
              </w:rPr>
            </w:pPr>
            <w:r>
              <w:rPr>
                <w:rFonts w:ascii="宋体" w:hAnsi="宋体" w:hint="eastAsia"/>
                <w:color w:val="000000"/>
                <w:sz w:val="24"/>
              </w:rPr>
              <w:t>单位地址：</w:t>
            </w:r>
          </w:p>
        </w:tc>
        <w:tc>
          <w:tcPr>
            <w:tcW w:w="4517" w:type="dxa"/>
            <w:vAlign w:val="center"/>
          </w:tcPr>
          <w:p w14:paraId="4DAB3309" w14:textId="77777777" w:rsidR="00395D8A" w:rsidRDefault="00000000">
            <w:pPr>
              <w:snapToGrid w:val="0"/>
              <w:spacing w:line="360" w:lineRule="auto"/>
              <w:rPr>
                <w:rFonts w:ascii="宋体" w:hAnsi="宋体" w:hint="eastAsia"/>
                <w:color w:val="000000"/>
                <w:sz w:val="24"/>
              </w:rPr>
            </w:pPr>
            <w:r>
              <w:rPr>
                <w:rFonts w:ascii="宋体" w:hAnsi="宋体" w:hint="eastAsia"/>
                <w:color w:val="000000"/>
                <w:sz w:val="24"/>
              </w:rPr>
              <w:t>单位地址：</w:t>
            </w:r>
          </w:p>
        </w:tc>
      </w:tr>
      <w:tr w:rsidR="00395D8A" w14:paraId="44E3DC08" w14:textId="77777777">
        <w:trPr>
          <w:cantSplit/>
          <w:trHeight w:val="960"/>
          <w:jc w:val="center"/>
        </w:trPr>
        <w:tc>
          <w:tcPr>
            <w:tcW w:w="4516" w:type="dxa"/>
          </w:tcPr>
          <w:p w14:paraId="06C68ABE" w14:textId="77777777" w:rsidR="00395D8A" w:rsidRDefault="00000000">
            <w:pPr>
              <w:snapToGrid w:val="0"/>
              <w:spacing w:line="360" w:lineRule="auto"/>
              <w:rPr>
                <w:rFonts w:ascii="宋体" w:hAnsi="宋体" w:hint="eastAsia"/>
                <w:color w:val="000000"/>
                <w:sz w:val="24"/>
              </w:rPr>
            </w:pPr>
            <w:r>
              <w:rPr>
                <w:rFonts w:ascii="宋体" w:hAnsi="宋体" w:hint="eastAsia"/>
                <w:color w:val="000000"/>
                <w:sz w:val="24"/>
              </w:rPr>
              <w:t>法定代表人或者委托代理人：</w:t>
            </w:r>
          </w:p>
        </w:tc>
        <w:tc>
          <w:tcPr>
            <w:tcW w:w="4517" w:type="dxa"/>
          </w:tcPr>
          <w:p w14:paraId="76DE7714" w14:textId="77777777" w:rsidR="00395D8A" w:rsidRDefault="00000000">
            <w:pPr>
              <w:snapToGrid w:val="0"/>
              <w:spacing w:line="360" w:lineRule="auto"/>
              <w:rPr>
                <w:rFonts w:ascii="宋体" w:hAnsi="宋体" w:hint="eastAsia"/>
                <w:color w:val="000000"/>
                <w:sz w:val="24"/>
              </w:rPr>
            </w:pPr>
            <w:r>
              <w:rPr>
                <w:rFonts w:ascii="宋体" w:hAnsi="宋体" w:hint="eastAsia"/>
                <w:color w:val="000000"/>
                <w:sz w:val="24"/>
              </w:rPr>
              <w:t>法定代表人或者委托代理人：</w:t>
            </w:r>
          </w:p>
        </w:tc>
      </w:tr>
      <w:tr w:rsidR="00395D8A" w14:paraId="6142AA0E" w14:textId="77777777">
        <w:trPr>
          <w:cantSplit/>
          <w:trHeight w:val="549"/>
          <w:jc w:val="center"/>
        </w:trPr>
        <w:tc>
          <w:tcPr>
            <w:tcW w:w="4516" w:type="dxa"/>
            <w:vAlign w:val="center"/>
          </w:tcPr>
          <w:p w14:paraId="0BA7A930" w14:textId="77777777" w:rsidR="00395D8A" w:rsidRDefault="00000000">
            <w:pPr>
              <w:snapToGrid w:val="0"/>
              <w:spacing w:line="360" w:lineRule="auto"/>
              <w:rPr>
                <w:rFonts w:ascii="宋体" w:hAnsi="宋体" w:hint="eastAsia"/>
                <w:color w:val="000000"/>
                <w:sz w:val="24"/>
              </w:rPr>
            </w:pPr>
            <w:r>
              <w:rPr>
                <w:rFonts w:ascii="宋体" w:hAnsi="宋体" w:hint="eastAsia"/>
                <w:color w:val="000000"/>
                <w:sz w:val="24"/>
              </w:rPr>
              <w:t>电话：</w:t>
            </w:r>
          </w:p>
        </w:tc>
        <w:tc>
          <w:tcPr>
            <w:tcW w:w="4517" w:type="dxa"/>
            <w:vAlign w:val="center"/>
          </w:tcPr>
          <w:p w14:paraId="12FABFB1" w14:textId="77777777" w:rsidR="00395D8A" w:rsidRDefault="00000000">
            <w:pPr>
              <w:snapToGrid w:val="0"/>
              <w:spacing w:line="360" w:lineRule="auto"/>
              <w:rPr>
                <w:rFonts w:ascii="宋体" w:hAnsi="宋体" w:hint="eastAsia"/>
                <w:color w:val="000000"/>
                <w:sz w:val="24"/>
              </w:rPr>
            </w:pPr>
            <w:r>
              <w:rPr>
                <w:rFonts w:ascii="宋体" w:hAnsi="宋体" w:hint="eastAsia"/>
                <w:color w:val="000000"/>
                <w:sz w:val="24"/>
              </w:rPr>
              <w:t>电话：</w:t>
            </w:r>
          </w:p>
        </w:tc>
      </w:tr>
      <w:tr w:rsidR="00395D8A" w14:paraId="18730CFD" w14:textId="77777777">
        <w:trPr>
          <w:cantSplit/>
          <w:trHeight w:val="407"/>
          <w:jc w:val="center"/>
        </w:trPr>
        <w:tc>
          <w:tcPr>
            <w:tcW w:w="4516" w:type="dxa"/>
            <w:vAlign w:val="center"/>
          </w:tcPr>
          <w:p w14:paraId="58B1EE07" w14:textId="77777777" w:rsidR="00395D8A" w:rsidRDefault="00000000">
            <w:pPr>
              <w:snapToGrid w:val="0"/>
              <w:spacing w:line="360" w:lineRule="auto"/>
              <w:rPr>
                <w:rFonts w:ascii="宋体" w:hAnsi="宋体" w:hint="eastAsia"/>
                <w:color w:val="000000"/>
                <w:sz w:val="24"/>
              </w:rPr>
            </w:pPr>
            <w:r>
              <w:rPr>
                <w:rFonts w:ascii="宋体" w:hAnsi="宋体" w:hint="eastAsia"/>
                <w:color w:val="000000"/>
                <w:sz w:val="24"/>
              </w:rPr>
              <w:t>纳税人识别号：</w:t>
            </w:r>
          </w:p>
        </w:tc>
        <w:tc>
          <w:tcPr>
            <w:tcW w:w="4517" w:type="dxa"/>
            <w:vAlign w:val="center"/>
          </w:tcPr>
          <w:p w14:paraId="61E84F62" w14:textId="77777777" w:rsidR="00395D8A" w:rsidRDefault="00000000">
            <w:pPr>
              <w:snapToGrid w:val="0"/>
              <w:spacing w:line="360" w:lineRule="auto"/>
              <w:rPr>
                <w:rFonts w:ascii="宋体" w:hAnsi="宋体" w:hint="eastAsia"/>
                <w:color w:val="000000"/>
                <w:sz w:val="24"/>
              </w:rPr>
            </w:pPr>
            <w:r>
              <w:rPr>
                <w:rFonts w:ascii="宋体" w:hAnsi="宋体" w:hint="eastAsia"/>
                <w:color w:val="000000"/>
                <w:sz w:val="24"/>
              </w:rPr>
              <w:t>纳税人识别号：</w:t>
            </w:r>
          </w:p>
        </w:tc>
      </w:tr>
      <w:tr w:rsidR="00395D8A" w14:paraId="29B8B897" w14:textId="77777777">
        <w:trPr>
          <w:cantSplit/>
          <w:trHeight w:val="407"/>
          <w:jc w:val="center"/>
        </w:trPr>
        <w:tc>
          <w:tcPr>
            <w:tcW w:w="4516" w:type="dxa"/>
            <w:vAlign w:val="center"/>
          </w:tcPr>
          <w:p w14:paraId="48F577A5" w14:textId="77777777" w:rsidR="00395D8A" w:rsidRDefault="00000000">
            <w:pPr>
              <w:snapToGrid w:val="0"/>
              <w:spacing w:line="360" w:lineRule="auto"/>
              <w:rPr>
                <w:rFonts w:ascii="宋体" w:hAnsi="宋体" w:hint="eastAsia"/>
                <w:color w:val="000000"/>
                <w:sz w:val="24"/>
              </w:rPr>
            </w:pPr>
            <w:r>
              <w:rPr>
                <w:rFonts w:ascii="宋体" w:hAnsi="宋体" w:hint="eastAsia"/>
                <w:color w:val="000000"/>
                <w:sz w:val="24"/>
              </w:rPr>
              <w:t>注册地址：</w:t>
            </w:r>
          </w:p>
        </w:tc>
        <w:tc>
          <w:tcPr>
            <w:tcW w:w="4517" w:type="dxa"/>
            <w:vAlign w:val="center"/>
          </w:tcPr>
          <w:p w14:paraId="5D671A17" w14:textId="77777777" w:rsidR="00395D8A" w:rsidRDefault="00000000">
            <w:pPr>
              <w:snapToGrid w:val="0"/>
              <w:spacing w:line="360" w:lineRule="auto"/>
              <w:rPr>
                <w:rFonts w:ascii="宋体" w:hAnsi="宋体" w:hint="eastAsia"/>
                <w:color w:val="000000"/>
                <w:sz w:val="24"/>
              </w:rPr>
            </w:pPr>
            <w:r>
              <w:rPr>
                <w:rFonts w:ascii="宋体" w:hAnsi="宋体" w:hint="eastAsia"/>
                <w:color w:val="000000"/>
                <w:sz w:val="24"/>
              </w:rPr>
              <w:t>注册地址：</w:t>
            </w:r>
          </w:p>
        </w:tc>
      </w:tr>
      <w:tr w:rsidR="00395D8A" w14:paraId="2BB531D3" w14:textId="77777777">
        <w:trPr>
          <w:cantSplit/>
          <w:trHeight w:val="407"/>
          <w:jc w:val="center"/>
        </w:trPr>
        <w:tc>
          <w:tcPr>
            <w:tcW w:w="4516" w:type="dxa"/>
            <w:vAlign w:val="center"/>
          </w:tcPr>
          <w:p w14:paraId="4307C0BE" w14:textId="77777777" w:rsidR="00395D8A" w:rsidRDefault="00000000">
            <w:pPr>
              <w:snapToGrid w:val="0"/>
              <w:spacing w:line="360" w:lineRule="auto"/>
              <w:rPr>
                <w:rFonts w:ascii="宋体" w:hAnsi="宋体" w:hint="eastAsia"/>
                <w:color w:val="000000"/>
                <w:sz w:val="24"/>
              </w:rPr>
            </w:pPr>
            <w:r>
              <w:rPr>
                <w:rFonts w:ascii="宋体" w:hAnsi="宋体" w:hint="eastAsia"/>
                <w:color w:val="000000"/>
                <w:sz w:val="24"/>
              </w:rPr>
              <w:t>开户银行：</w:t>
            </w:r>
          </w:p>
        </w:tc>
        <w:tc>
          <w:tcPr>
            <w:tcW w:w="4517" w:type="dxa"/>
            <w:vAlign w:val="center"/>
          </w:tcPr>
          <w:p w14:paraId="6DED0B39" w14:textId="77777777" w:rsidR="00395D8A" w:rsidRDefault="00000000">
            <w:pPr>
              <w:snapToGrid w:val="0"/>
              <w:spacing w:line="360" w:lineRule="auto"/>
              <w:rPr>
                <w:rFonts w:ascii="宋体" w:hAnsi="宋体" w:hint="eastAsia"/>
                <w:color w:val="000000"/>
                <w:sz w:val="24"/>
              </w:rPr>
            </w:pPr>
            <w:r>
              <w:rPr>
                <w:rFonts w:ascii="宋体" w:hAnsi="宋体" w:hint="eastAsia"/>
                <w:color w:val="000000"/>
                <w:sz w:val="24"/>
              </w:rPr>
              <w:t>开户银行：</w:t>
            </w:r>
          </w:p>
        </w:tc>
      </w:tr>
      <w:tr w:rsidR="00395D8A" w14:paraId="684AC4F8" w14:textId="77777777">
        <w:trPr>
          <w:cantSplit/>
          <w:trHeight w:val="407"/>
          <w:jc w:val="center"/>
        </w:trPr>
        <w:tc>
          <w:tcPr>
            <w:tcW w:w="4516" w:type="dxa"/>
            <w:vAlign w:val="center"/>
          </w:tcPr>
          <w:p w14:paraId="6249F964" w14:textId="77777777" w:rsidR="00395D8A" w:rsidRDefault="00000000">
            <w:pPr>
              <w:snapToGrid w:val="0"/>
              <w:spacing w:line="360" w:lineRule="auto"/>
              <w:rPr>
                <w:rFonts w:ascii="宋体" w:hAnsi="宋体" w:hint="eastAsia"/>
                <w:color w:val="000000"/>
                <w:sz w:val="24"/>
              </w:rPr>
            </w:pPr>
            <w:r>
              <w:rPr>
                <w:rFonts w:ascii="宋体" w:hAnsi="宋体" w:hint="eastAsia"/>
                <w:color w:val="000000"/>
                <w:sz w:val="24"/>
              </w:rPr>
              <w:t>银行账号：</w:t>
            </w:r>
          </w:p>
        </w:tc>
        <w:tc>
          <w:tcPr>
            <w:tcW w:w="4517" w:type="dxa"/>
            <w:vAlign w:val="center"/>
          </w:tcPr>
          <w:p w14:paraId="43AB026F" w14:textId="77777777" w:rsidR="00395D8A" w:rsidRDefault="00000000">
            <w:pPr>
              <w:snapToGrid w:val="0"/>
              <w:spacing w:line="360" w:lineRule="auto"/>
              <w:rPr>
                <w:rFonts w:ascii="宋体" w:hAnsi="宋体" w:hint="eastAsia"/>
                <w:color w:val="000000"/>
                <w:sz w:val="24"/>
              </w:rPr>
            </w:pPr>
            <w:r>
              <w:rPr>
                <w:rFonts w:ascii="宋体" w:hAnsi="宋体" w:hint="eastAsia"/>
                <w:color w:val="000000"/>
                <w:sz w:val="24"/>
              </w:rPr>
              <w:t>银行账号：</w:t>
            </w:r>
          </w:p>
        </w:tc>
      </w:tr>
      <w:tr w:rsidR="00395D8A" w14:paraId="6F26C45B" w14:textId="77777777">
        <w:trPr>
          <w:cantSplit/>
          <w:trHeight w:val="407"/>
          <w:jc w:val="center"/>
        </w:trPr>
        <w:tc>
          <w:tcPr>
            <w:tcW w:w="4516" w:type="dxa"/>
            <w:vAlign w:val="center"/>
          </w:tcPr>
          <w:p w14:paraId="48285799" w14:textId="77777777" w:rsidR="00395D8A" w:rsidRDefault="00000000">
            <w:pPr>
              <w:snapToGrid w:val="0"/>
              <w:spacing w:line="360" w:lineRule="auto"/>
              <w:rPr>
                <w:rFonts w:ascii="宋体" w:hAnsi="宋体" w:hint="eastAsia"/>
                <w:color w:val="000000"/>
                <w:sz w:val="24"/>
              </w:rPr>
            </w:pPr>
            <w:r>
              <w:rPr>
                <w:rFonts w:ascii="宋体" w:hAnsi="宋体" w:hint="eastAsia"/>
                <w:color w:val="000000"/>
                <w:sz w:val="24"/>
              </w:rPr>
              <w:t>签订时间：    年   月   日</w:t>
            </w:r>
          </w:p>
        </w:tc>
        <w:tc>
          <w:tcPr>
            <w:tcW w:w="4517" w:type="dxa"/>
            <w:vAlign w:val="center"/>
          </w:tcPr>
          <w:p w14:paraId="5441B4E4" w14:textId="77777777" w:rsidR="00395D8A" w:rsidRDefault="00000000">
            <w:pPr>
              <w:snapToGrid w:val="0"/>
              <w:spacing w:line="360" w:lineRule="auto"/>
              <w:rPr>
                <w:rFonts w:ascii="宋体" w:hAnsi="宋体" w:hint="eastAsia"/>
                <w:color w:val="000000"/>
                <w:sz w:val="24"/>
              </w:rPr>
            </w:pPr>
            <w:r>
              <w:rPr>
                <w:rFonts w:ascii="宋体" w:hAnsi="宋体" w:hint="eastAsia"/>
                <w:color w:val="000000"/>
                <w:sz w:val="24"/>
              </w:rPr>
              <w:t>签订时间：    年   月   日</w:t>
            </w:r>
          </w:p>
        </w:tc>
      </w:tr>
    </w:tbl>
    <w:p w14:paraId="0621C951" w14:textId="77777777" w:rsidR="00395D8A" w:rsidRDefault="00395D8A">
      <w:pPr>
        <w:snapToGrid w:val="0"/>
        <w:spacing w:line="360" w:lineRule="auto"/>
        <w:jc w:val="left"/>
        <w:rPr>
          <w:rFonts w:ascii="仿宋" w:eastAsia="仿宋" w:hAnsi="仿宋" w:cs="仿宋_GB2312" w:hint="eastAsia"/>
          <w:kern w:val="0"/>
          <w:sz w:val="22"/>
          <w:lang w:val="zh-CN"/>
        </w:rPr>
      </w:pPr>
    </w:p>
    <w:sectPr w:rsidR="00395D8A">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1"/>
    <w:family w:val="modern"/>
    <w:pitch w:val="default"/>
    <w:sig w:usb0="E0002EFF" w:usb1="C0007843" w:usb2="00000009" w:usb3="00000000" w:csb0="400001FF" w:csb1="FFFF0000"/>
  </w:font>
  <w:font w:name="BatangChe">
    <w:altName w:val="Malgun Gothic"/>
    <w:charset w:val="81"/>
    <w:family w:val="modern"/>
    <w:pitch w:val="fixed"/>
    <w:sig w:usb0="B00002AF" w:usb1="69D77CFB" w:usb2="00000030" w:usb3="00000000" w:csb0="000800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B7E3FE"/>
    <w:multiLevelType w:val="singleLevel"/>
    <w:tmpl w:val="38B7E3FE"/>
    <w:lvl w:ilvl="0">
      <w:start w:val="1"/>
      <w:numFmt w:val="chineseCounting"/>
      <w:suff w:val="nothing"/>
      <w:lvlText w:val="%1、"/>
      <w:lvlJc w:val="left"/>
      <w:rPr>
        <w:rFonts w:hint="eastAsia"/>
      </w:rPr>
    </w:lvl>
  </w:abstractNum>
  <w:num w:numId="1" w16cid:durableId="99188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5393C70"/>
    <w:rsid w:val="F9FEA6B9"/>
    <w:rsid w:val="00003255"/>
    <w:rsid w:val="00031333"/>
    <w:rsid w:val="00090D71"/>
    <w:rsid w:val="000D455E"/>
    <w:rsid w:val="00140B74"/>
    <w:rsid w:val="0014511E"/>
    <w:rsid w:val="002D0F5F"/>
    <w:rsid w:val="003504F0"/>
    <w:rsid w:val="00363A79"/>
    <w:rsid w:val="00395D8A"/>
    <w:rsid w:val="003C0572"/>
    <w:rsid w:val="0043275E"/>
    <w:rsid w:val="004713E6"/>
    <w:rsid w:val="004D1444"/>
    <w:rsid w:val="00523927"/>
    <w:rsid w:val="00586704"/>
    <w:rsid w:val="005F0310"/>
    <w:rsid w:val="00612647"/>
    <w:rsid w:val="00647889"/>
    <w:rsid w:val="006B6A2B"/>
    <w:rsid w:val="00707DB2"/>
    <w:rsid w:val="007C2959"/>
    <w:rsid w:val="008F77E3"/>
    <w:rsid w:val="00904876"/>
    <w:rsid w:val="00C070AF"/>
    <w:rsid w:val="00C57ED9"/>
    <w:rsid w:val="00D433FE"/>
    <w:rsid w:val="00E85C90"/>
    <w:rsid w:val="00F0747E"/>
    <w:rsid w:val="00F14CD5"/>
    <w:rsid w:val="00FF577D"/>
    <w:rsid w:val="03D3293F"/>
    <w:rsid w:val="052F7FE3"/>
    <w:rsid w:val="05393C70"/>
    <w:rsid w:val="07526C4E"/>
    <w:rsid w:val="0C6F55EB"/>
    <w:rsid w:val="0C8C35F0"/>
    <w:rsid w:val="0E26793E"/>
    <w:rsid w:val="124B4370"/>
    <w:rsid w:val="14A66120"/>
    <w:rsid w:val="18A97340"/>
    <w:rsid w:val="20B633C9"/>
    <w:rsid w:val="20C4005A"/>
    <w:rsid w:val="23845BBE"/>
    <w:rsid w:val="23FD6FA0"/>
    <w:rsid w:val="277D26EF"/>
    <w:rsid w:val="33303667"/>
    <w:rsid w:val="3C090BBF"/>
    <w:rsid w:val="3DE83F86"/>
    <w:rsid w:val="40E228EF"/>
    <w:rsid w:val="42C10446"/>
    <w:rsid w:val="45C014AB"/>
    <w:rsid w:val="4B8141EC"/>
    <w:rsid w:val="4B8B74BE"/>
    <w:rsid w:val="4C9635CE"/>
    <w:rsid w:val="4F522BFC"/>
    <w:rsid w:val="51A85ED4"/>
    <w:rsid w:val="587255D7"/>
    <w:rsid w:val="594C6F81"/>
    <w:rsid w:val="61083DC0"/>
    <w:rsid w:val="67F72090"/>
    <w:rsid w:val="6BB2211D"/>
    <w:rsid w:val="6D317DF2"/>
    <w:rsid w:val="6E056B89"/>
    <w:rsid w:val="6F8E3370"/>
    <w:rsid w:val="6FCF1767"/>
    <w:rsid w:val="70434922"/>
    <w:rsid w:val="70755A8A"/>
    <w:rsid w:val="7333405A"/>
    <w:rsid w:val="73920F47"/>
    <w:rsid w:val="77256A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9E0795"/>
  <w15:docId w15:val="{8372EF57-F3AC-4FBE-8799-6D89C9A17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paragraph" w:styleId="4">
    <w:name w:val="heading 4"/>
    <w:basedOn w:val="a"/>
    <w:next w:val="a"/>
    <w:uiPriority w:val="9"/>
    <w:qFormat/>
    <w:pPr>
      <w:keepNext/>
      <w:keepLines/>
      <w:spacing w:before="280" w:after="290" w:line="376" w:lineRule="auto"/>
      <w:outlineLvl w:val="3"/>
    </w:pPr>
    <w:rPr>
      <w:rFonts w:ascii="Cambria" w:hAnsi="Cambria"/>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420"/>
    </w:pPr>
    <w:rPr>
      <w:szCs w:val="20"/>
    </w:rPr>
  </w:style>
  <w:style w:type="paragraph" w:styleId="a4">
    <w:name w:val="annotation text"/>
    <w:basedOn w:val="a"/>
    <w:qFormat/>
    <w:pPr>
      <w:jc w:val="left"/>
    </w:pPr>
  </w:style>
  <w:style w:type="paragraph" w:styleId="a5">
    <w:name w:val="Plain Text"/>
    <w:basedOn w:val="a"/>
    <w:next w:val="4"/>
    <w:qFormat/>
    <w:rPr>
      <w:rFonts w:ascii="宋体" w:hAnsi="Courier New"/>
      <w:kern w:val="0"/>
      <w:sz w:val="20"/>
      <w:szCs w:val="21"/>
    </w:rPr>
  </w:style>
  <w:style w:type="paragraph" w:styleId="a6">
    <w:name w:val="Balloon Text"/>
    <w:basedOn w:val="a"/>
    <w:link w:val="a7"/>
    <w:qFormat/>
    <w:rPr>
      <w:sz w:val="18"/>
      <w:szCs w:val="18"/>
    </w:rPr>
  </w:style>
  <w:style w:type="paragraph" w:styleId="a8">
    <w:name w:val="footer"/>
    <w:basedOn w:val="a"/>
    <w:next w:val="a"/>
    <w:link w:val="a9"/>
    <w:qFormat/>
    <w:pPr>
      <w:tabs>
        <w:tab w:val="center" w:pos="4153"/>
        <w:tab w:val="right" w:pos="8306"/>
      </w:tabs>
      <w:snapToGrid w:val="0"/>
      <w:jc w:val="left"/>
    </w:pPr>
    <w:rPr>
      <w:sz w:val="18"/>
      <w:szCs w:val="18"/>
    </w:rPr>
  </w:style>
  <w:style w:type="paragraph" w:styleId="aa">
    <w:name w:val="header"/>
    <w:basedOn w:val="a"/>
    <w:link w:val="ab"/>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spacing w:before="100" w:beforeAutospacing="1" w:after="100" w:afterAutospacing="1"/>
      <w:jc w:val="left"/>
    </w:pPr>
    <w:rPr>
      <w:rFonts w:cs="Times New Roman"/>
      <w:kern w:val="0"/>
      <w:sz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rPr>
  </w:style>
  <w:style w:type="character" w:styleId="af">
    <w:name w:val="Hyperlink"/>
    <w:qFormat/>
    <w:rPr>
      <w:color w:val="0000FF"/>
      <w:u w:val="single"/>
    </w:rPr>
  </w:style>
  <w:style w:type="character" w:styleId="af0">
    <w:name w:val="annotation reference"/>
    <w:basedOn w:val="a1"/>
    <w:qFormat/>
    <w:rPr>
      <w:sz w:val="21"/>
      <w:szCs w:val="21"/>
    </w:rPr>
  </w:style>
  <w:style w:type="character" w:customStyle="1" w:styleId="font31">
    <w:name w:val="font31"/>
    <w:basedOn w:val="a1"/>
    <w:qFormat/>
    <w:rPr>
      <w:rFonts w:ascii="宋体" w:eastAsia="宋体" w:hAnsi="宋体" w:cs="宋体" w:hint="eastAsia"/>
      <w:color w:val="000000"/>
      <w:sz w:val="21"/>
      <w:szCs w:val="21"/>
      <w:u w:val="none"/>
    </w:rPr>
  </w:style>
  <w:style w:type="character" w:customStyle="1" w:styleId="font51">
    <w:name w:val="font51"/>
    <w:basedOn w:val="a1"/>
    <w:qFormat/>
    <w:rPr>
      <w:rFonts w:ascii="宋体" w:eastAsia="宋体" w:hAnsi="宋体" w:cs="宋体" w:hint="eastAsia"/>
      <w:b/>
      <w:bCs/>
      <w:color w:val="FF0000"/>
      <w:sz w:val="21"/>
      <w:szCs w:val="21"/>
      <w:u w:val="none"/>
    </w:rPr>
  </w:style>
  <w:style w:type="character" w:customStyle="1" w:styleId="font01">
    <w:name w:val="font01"/>
    <w:basedOn w:val="a1"/>
    <w:qFormat/>
    <w:rPr>
      <w:rFonts w:ascii="宋体" w:eastAsia="宋体" w:hAnsi="宋体" w:cs="宋体" w:hint="eastAsia"/>
      <w:color w:val="000000"/>
      <w:sz w:val="22"/>
      <w:szCs w:val="22"/>
      <w:u w:val="none"/>
    </w:rPr>
  </w:style>
  <w:style w:type="character" w:customStyle="1" w:styleId="font61">
    <w:name w:val="font61"/>
    <w:basedOn w:val="a1"/>
    <w:qFormat/>
    <w:rPr>
      <w:rFonts w:ascii="宋体" w:eastAsia="宋体" w:hAnsi="宋体" w:cs="宋体" w:hint="eastAsia"/>
      <w:b/>
      <w:bCs/>
      <w:color w:val="FF0000"/>
      <w:sz w:val="22"/>
      <w:szCs w:val="22"/>
      <w:u w:val="none"/>
    </w:rPr>
  </w:style>
  <w:style w:type="character" w:customStyle="1" w:styleId="font11">
    <w:name w:val="font11"/>
    <w:basedOn w:val="a1"/>
    <w:qFormat/>
    <w:rPr>
      <w:rFonts w:ascii="宋体" w:eastAsia="宋体" w:hAnsi="宋体" w:cs="宋体" w:hint="eastAsia"/>
      <w:color w:val="000000"/>
      <w:sz w:val="24"/>
      <w:szCs w:val="24"/>
      <w:u w:val="none"/>
    </w:rPr>
  </w:style>
  <w:style w:type="character" w:customStyle="1" w:styleId="font81">
    <w:name w:val="font81"/>
    <w:basedOn w:val="a1"/>
    <w:qFormat/>
    <w:rPr>
      <w:rFonts w:ascii="BatangChe" w:eastAsia="BatangChe" w:hAnsi="BatangChe" w:cs="BatangChe"/>
      <w:color w:val="000000"/>
      <w:sz w:val="24"/>
      <w:szCs w:val="24"/>
      <w:u w:val="none"/>
    </w:rPr>
  </w:style>
  <w:style w:type="character" w:customStyle="1" w:styleId="font21">
    <w:name w:val="font21"/>
    <w:basedOn w:val="a1"/>
    <w:qFormat/>
    <w:rPr>
      <w:rFonts w:ascii="宋体" w:eastAsia="宋体" w:hAnsi="宋体" w:cs="宋体" w:hint="eastAsia"/>
      <w:b/>
      <w:bCs/>
      <w:color w:val="000000"/>
      <w:sz w:val="24"/>
      <w:szCs w:val="24"/>
      <w:u w:val="none"/>
    </w:rPr>
  </w:style>
  <w:style w:type="character" w:customStyle="1" w:styleId="a7">
    <w:name w:val="批注框文本 字符"/>
    <w:basedOn w:val="a1"/>
    <w:link w:val="a6"/>
    <w:qFormat/>
    <w:rPr>
      <w:rFonts w:asciiTheme="minorHAnsi" w:eastAsiaTheme="minorEastAsia" w:hAnsiTheme="minorHAnsi" w:cstheme="minorBidi"/>
      <w:kern w:val="2"/>
      <w:sz w:val="18"/>
      <w:szCs w:val="18"/>
    </w:rPr>
  </w:style>
  <w:style w:type="character" w:customStyle="1" w:styleId="ab">
    <w:name w:val="页眉 字符"/>
    <w:basedOn w:val="a1"/>
    <w:link w:val="aa"/>
    <w:qFormat/>
    <w:rPr>
      <w:rFonts w:asciiTheme="minorHAnsi" w:eastAsiaTheme="minorEastAsia" w:hAnsiTheme="minorHAnsi" w:cstheme="minorBidi"/>
      <w:kern w:val="2"/>
      <w:sz w:val="18"/>
      <w:szCs w:val="18"/>
    </w:rPr>
  </w:style>
  <w:style w:type="character" w:customStyle="1" w:styleId="a9">
    <w:name w:val="页脚 字符"/>
    <w:basedOn w:val="a1"/>
    <w:link w:val="a8"/>
    <w:qFormat/>
    <w:rPr>
      <w:rFonts w:asciiTheme="minorHAnsi" w:eastAsiaTheme="minorEastAsia" w:hAnsiTheme="minorHAnsi" w:cstheme="minorBidi"/>
      <w:kern w:val="2"/>
      <w:sz w:val="18"/>
      <w:szCs w:val="18"/>
    </w:rPr>
  </w:style>
  <w:style w:type="paragraph" w:styleId="af1">
    <w:name w:val="Revision"/>
    <w:hidden/>
    <w:uiPriority w:val="99"/>
    <w:unhideWhenUsed/>
    <w:rsid w:val="00C070AF"/>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17</Pages>
  <Words>5666</Words>
  <Characters>6063</Characters>
  <Application>Microsoft Office Word</Application>
  <DocSecurity>0</DocSecurity>
  <Lines>336</Lines>
  <Paragraphs>234</Paragraphs>
  <ScaleCrop>false</ScaleCrop>
  <Company/>
  <LinksUpToDate>false</LinksUpToDate>
  <CharactersWithSpaces>11495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黄冲</dc:creator>
  <cp:lastModifiedBy>易 春平</cp:lastModifiedBy>
  <cp:revision>16</cp:revision>
  <cp:lastPrinted>2025-05-16T15:28:00Z</cp:lastPrinted>
  <dcterms:created xsi:type="dcterms:W3CDTF">2025-05-06T17:03:00Z</dcterms:created>
  <dcterms:modified xsi:type="dcterms:W3CDTF">2026-08-08T03:20:00Z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3A83AE9FFDFC45D0B19D6A5652ACE113_13</vt:lpwstr>
  </property>
  <property fmtid="{D5CDD505-2E9C-101B-9397-08002B2CF9AE}" pid="4" name="KSOTemplateDocerSaveRecord">
    <vt:lpwstr>eyJoZGlkIjoiYzc2ZWM2YjcxOWRlMWVhODE0YzM2ZDBhMDYzNTNhYmUiLCJ1c2VySWQiOiIxNzIwOTk2NDc4In0=</vt:lpwstr>
  </property>
</Properties>
</file>