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915F0">
      <w:pPr>
        <w:jc w:val="center"/>
        <w:rPr>
          <w:rFonts w:hint="eastAsia" w:eastAsia="宋体"/>
          <w:b/>
          <w:bCs/>
          <w:sz w:val="44"/>
          <w:szCs w:val="44"/>
          <w:lang w:eastAsia="zh-CN"/>
        </w:rPr>
      </w:pPr>
      <w:r>
        <w:rPr>
          <w:rFonts w:hint="eastAsia"/>
          <w:b/>
          <w:bCs/>
          <w:sz w:val="44"/>
          <w:szCs w:val="44"/>
        </w:rPr>
        <w:t>广西艺术学院</w:t>
      </w:r>
      <w:r>
        <w:rPr>
          <w:rFonts w:hint="eastAsia"/>
          <w:b/>
          <w:bCs/>
          <w:sz w:val="44"/>
          <w:szCs w:val="44"/>
          <w:lang w:val="en-US" w:eastAsia="zh-CN"/>
        </w:rPr>
        <w:t>音乐学院调整采购一批国产乐器项目</w:t>
      </w:r>
      <w:r>
        <w:rPr>
          <w:rFonts w:hint="eastAsia"/>
          <w:b/>
          <w:bCs/>
          <w:sz w:val="44"/>
          <w:szCs w:val="44"/>
        </w:rPr>
        <w:t>采购</w:t>
      </w:r>
      <w:r>
        <w:rPr>
          <w:rFonts w:hint="eastAsia"/>
          <w:b/>
          <w:bCs/>
          <w:sz w:val="44"/>
          <w:szCs w:val="44"/>
          <w:lang w:val="en-US" w:eastAsia="zh-CN"/>
        </w:rPr>
        <w:t>公告</w:t>
      </w:r>
    </w:p>
    <w:p w14:paraId="22208743">
      <w:pPr>
        <w:jc w:val="center"/>
        <w:rPr>
          <w:rFonts w:hint="eastAsia"/>
          <w:b/>
          <w:bCs/>
          <w:sz w:val="32"/>
          <w:szCs w:val="32"/>
        </w:rPr>
      </w:pPr>
    </w:p>
    <w:p w14:paraId="391FBA64">
      <w:pPr>
        <w:pStyle w:val="9"/>
        <w:numPr>
          <w:ilvl w:val="0"/>
          <w:numId w:val="1"/>
        </w:numPr>
        <w:ind w:firstLineChars="0"/>
        <w:rPr>
          <w:rFonts w:hint="eastAsia"/>
          <w:b/>
          <w:sz w:val="32"/>
          <w:szCs w:val="32"/>
        </w:rPr>
      </w:pPr>
      <w:r>
        <w:rPr>
          <w:rFonts w:hint="eastAsia"/>
          <w:b/>
          <w:sz w:val="32"/>
          <w:szCs w:val="32"/>
        </w:rPr>
        <w:t>采购单位：</w:t>
      </w:r>
      <w:r>
        <w:rPr>
          <w:rFonts w:hint="eastAsia"/>
          <w:sz w:val="32"/>
          <w:szCs w:val="32"/>
        </w:rPr>
        <w:t>广西艺术学院</w:t>
      </w:r>
    </w:p>
    <w:p w14:paraId="46487E2C">
      <w:pPr>
        <w:pStyle w:val="9"/>
        <w:numPr>
          <w:ilvl w:val="0"/>
          <w:numId w:val="1"/>
        </w:numPr>
        <w:ind w:firstLineChars="0"/>
        <w:rPr>
          <w:rFonts w:hint="eastAsia"/>
          <w:b/>
          <w:sz w:val="32"/>
          <w:szCs w:val="32"/>
        </w:rPr>
      </w:pPr>
      <w:r>
        <w:rPr>
          <w:rFonts w:hint="eastAsia"/>
          <w:b/>
          <w:sz w:val="32"/>
          <w:szCs w:val="32"/>
        </w:rPr>
        <w:t>采购需求</w:t>
      </w:r>
    </w:p>
    <w:p w14:paraId="4A25C83A">
      <w:pPr>
        <w:pStyle w:val="9"/>
        <w:ind w:left="0" w:leftChars="0" w:firstLine="960" w:firstLineChars="300"/>
        <w:rPr>
          <w:rFonts w:hint="default" w:ascii="Times New Roman" w:hAnsi="Times New Roman" w:eastAsia="宋体" w:cs="Times New Roman"/>
          <w:kern w:val="2"/>
          <w:sz w:val="32"/>
          <w:szCs w:val="32"/>
          <w:lang w:val="en-US" w:eastAsia="zh-CN"/>
        </w:rPr>
      </w:pPr>
      <w:r>
        <w:rPr>
          <w:rStyle w:val="7"/>
          <w:rFonts w:hint="default" w:ascii="Times New Roman" w:hAnsi="Times New Roman" w:cs="Times New Roman"/>
          <w:b w:val="0"/>
          <w:bCs w:val="0"/>
          <w:color w:val="auto"/>
          <w:sz w:val="32"/>
          <w:szCs w:val="32"/>
          <w:shd w:val="clear" w:color="auto" w:fill="FFFFFF"/>
          <w:lang w:val="en-US" w:eastAsia="zh-CN"/>
        </w:rPr>
        <w:t>具体需求</w:t>
      </w:r>
      <w:r>
        <w:rPr>
          <w:rStyle w:val="7"/>
          <w:rFonts w:hint="default" w:ascii="Times New Roman" w:hAnsi="Times New Roman" w:cs="Times New Roman"/>
          <w:b w:val="0"/>
          <w:bCs w:val="0"/>
          <w:color w:val="auto"/>
          <w:sz w:val="32"/>
          <w:szCs w:val="32"/>
          <w:shd w:val="clear" w:color="auto" w:fill="FFFFFF"/>
        </w:rPr>
        <w:t>详见附件。</w:t>
      </w:r>
      <w:r>
        <w:rPr>
          <w:rStyle w:val="7"/>
          <w:rFonts w:hint="default" w:ascii="Times New Roman" w:hAnsi="Times New Roman" w:cs="Times New Roman"/>
          <w:b w:val="0"/>
          <w:bCs w:val="0"/>
          <w:color w:val="auto"/>
          <w:sz w:val="32"/>
          <w:szCs w:val="32"/>
          <w:shd w:val="clear" w:color="auto" w:fill="FFFFFF"/>
          <w:lang w:val="en-US" w:eastAsia="zh-CN"/>
        </w:rPr>
        <w:t>本项目不允许负偏离。</w:t>
      </w:r>
      <w:r>
        <w:rPr>
          <w:rFonts w:hint="default" w:ascii="Times New Roman" w:hAnsi="Times New Roman" w:cs="Times New Roman"/>
          <w:color w:val="auto"/>
          <w:sz w:val="32"/>
          <w:szCs w:val="32"/>
          <w:shd w:val="clear" w:color="auto" w:fill="auto"/>
        </w:rPr>
        <w:t>“实质性要求”是指</w:t>
      </w:r>
      <w:r>
        <w:rPr>
          <w:rFonts w:hint="default" w:ascii="Times New Roman" w:hAnsi="Times New Roman" w:cs="Times New Roman"/>
          <w:color w:val="auto"/>
          <w:sz w:val="32"/>
          <w:szCs w:val="32"/>
          <w:shd w:val="clear" w:color="auto" w:fill="auto"/>
          <w:lang w:val="en-US" w:eastAsia="zh-CN"/>
        </w:rPr>
        <w:t>采购</w:t>
      </w:r>
      <w:r>
        <w:rPr>
          <w:rFonts w:hint="default" w:ascii="Times New Roman" w:hAnsi="Times New Roman" w:cs="Times New Roman"/>
          <w:color w:val="auto"/>
          <w:sz w:val="32"/>
          <w:szCs w:val="32"/>
          <w:shd w:val="clear" w:color="auto" w:fill="auto"/>
        </w:rPr>
        <w:t>文件中已经指明不满足则投标无效的条款，或者不能负偏离的条款，或者采购需求中带“▲”的条款</w:t>
      </w:r>
      <w:r>
        <w:rPr>
          <w:rFonts w:hint="default" w:ascii="Times New Roman" w:hAnsi="Times New Roman" w:eastAsia="宋体" w:cs="Times New Roman"/>
          <w:kern w:val="2"/>
          <w:sz w:val="32"/>
          <w:szCs w:val="32"/>
        </w:rPr>
        <w:t>。</w:t>
      </w:r>
    </w:p>
    <w:p w14:paraId="3B8420E9">
      <w:pPr>
        <w:numPr>
          <w:ilvl w:val="0"/>
          <w:numId w:val="1"/>
        </w:numPr>
        <w:ind w:left="420" w:leftChars="0" w:hanging="420" w:firstLineChars="0"/>
        <w:rPr>
          <w:rFonts w:hint="eastAsia"/>
          <w:b/>
          <w:sz w:val="32"/>
          <w:szCs w:val="32"/>
        </w:rPr>
      </w:pPr>
      <w:r>
        <w:rPr>
          <w:rFonts w:hint="eastAsia"/>
          <w:b/>
          <w:sz w:val="32"/>
          <w:szCs w:val="32"/>
          <w:lang w:val="en-US" w:eastAsia="zh-CN"/>
        </w:rPr>
        <w:t>采购</w:t>
      </w:r>
      <w:r>
        <w:rPr>
          <w:rFonts w:hint="eastAsia"/>
          <w:b/>
          <w:sz w:val="32"/>
          <w:szCs w:val="32"/>
        </w:rPr>
        <w:t>控制价：</w:t>
      </w:r>
    </w:p>
    <w:p w14:paraId="0764A36D">
      <w:pPr>
        <w:numPr>
          <w:ilvl w:val="0"/>
          <w:numId w:val="0"/>
        </w:numPr>
        <w:ind w:leftChars="0"/>
        <w:rPr>
          <w:rFonts w:hint="eastAsia"/>
          <w:b/>
          <w:color w:val="000000" w:themeColor="text1"/>
          <w:sz w:val="32"/>
          <w:szCs w:val="32"/>
          <w14:textFill>
            <w14:solidFill>
              <w14:schemeClr w14:val="tx1"/>
            </w14:solidFill>
          </w14:textFill>
        </w:rPr>
      </w:pPr>
      <w:r>
        <w:rPr>
          <w:rFonts w:hint="eastAsia"/>
          <w:b/>
          <w:sz w:val="32"/>
          <w:szCs w:val="32"/>
          <w:lang w:val="en-US" w:eastAsia="zh-CN"/>
        </w:rPr>
        <w:t xml:space="preserve">   </w:t>
      </w:r>
      <w:r>
        <w:rPr>
          <w:rFonts w:hint="eastAsia"/>
          <w:b/>
          <w:color w:val="FF0000"/>
          <w:sz w:val="32"/>
          <w:szCs w:val="32"/>
          <w:lang w:val="en-US" w:eastAsia="zh-CN"/>
        </w:rPr>
        <w:t xml:space="preserve"> </w:t>
      </w:r>
      <w:r>
        <w:rPr>
          <w:rFonts w:hint="eastAsia"/>
          <w:b/>
          <w:color w:val="000000" w:themeColor="text1"/>
          <w:sz w:val="32"/>
          <w:szCs w:val="32"/>
          <w:lang w:val="en-US" w:eastAsia="zh-CN"/>
          <w14:textFill>
            <w14:solidFill>
              <w14:schemeClr w14:val="tx1"/>
            </w14:solidFill>
          </w14:textFill>
        </w:rPr>
        <w:t>本项目采购双排键电子琴2台、MIDI键盘1台、马林巴1台，采购总价不超过11.96万元。投标时请按设备单价进行报价。</w:t>
      </w:r>
    </w:p>
    <w:p w14:paraId="4ED27624">
      <w:pPr>
        <w:rPr>
          <w:rFonts w:hint="eastAsia"/>
          <w:sz w:val="32"/>
          <w:szCs w:val="32"/>
        </w:rPr>
      </w:pPr>
      <w:r>
        <w:rPr>
          <w:rFonts w:hint="eastAsia"/>
          <w:b/>
          <w:sz w:val="32"/>
          <w:szCs w:val="32"/>
        </w:rPr>
        <w:t>四、资格要求</w:t>
      </w:r>
    </w:p>
    <w:p w14:paraId="66F74B04">
      <w:pPr>
        <w:pStyle w:val="10"/>
        <w:ind w:firstLine="420"/>
        <w:rPr>
          <w:rFonts w:hint="eastAsia"/>
          <w:sz w:val="32"/>
          <w:szCs w:val="32"/>
        </w:rPr>
      </w:pPr>
      <w:r>
        <w:rPr>
          <w:sz w:val="32"/>
          <w:szCs w:val="32"/>
        </w:rPr>
        <w:t>（一）必须是在中华人民共和国境内注册，具有独立法人，并持有</w:t>
      </w:r>
      <w:r>
        <w:rPr>
          <w:rFonts w:hint="eastAsia"/>
          <w:sz w:val="32"/>
          <w:szCs w:val="32"/>
          <w:lang w:val="en-US" w:eastAsia="zh-CN"/>
        </w:rPr>
        <w:t>行政主管</w:t>
      </w:r>
      <w:r>
        <w:rPr>
          <w:sz w:val="32"/>
          <w:szCs w:val="32"/>
        </w:rPr>
        <w:t>部门核发的法人营业执照</w:t>
      </w:r>
      <w:r>
        <w:rPr>
          <w:rFonts w:hint="eastAsia"/>
          <w:sz w:val="32"/>
          <w:szCs w:val="32"/>
        </w:rPr>
        <w:t>，并具有相应的经营资质。</w:t>
      </w:r>
    </w:p>
    <w:p w14:paraId="4D3735A8">
      <w:pPr>
        <w:pStyle w:val="10"/>
        <w:ind w:firstLine="420"/>
        <w:rPr>
          <w:rFonts w:hint="eastAsia"/>
          <w:sz w:val="32"/>
          <w:szCs w:val="32"/>
        </w:rPr>
      </w:pPr>
      <w:r>
        <w:rPr>
          <w:sz w:val="32"/>
          <w:szCs w:val="32"/>
        </w:rPr>
        <w:t>（二）未被列入失信被执行人名单、 重大税收违法案件当事人名单、 政府采购严重违法失信行为记录名单</w:t>
      </w:r>
      <w:r>
        <w:rPr>
          <w:rFonts w:hint="eastAsia"/>
          <w:sz w:val="32"/>
          <w:szCs w:val="32"/>
        </w:rPr>
        <w:t>，</w:t>
      </w:r>
      <w:r>
        <w:rPr>
          <w:sz w:val="32"/>
          <w:szCs w:val="32"/>
        </w:rPr>
        <w:t>信用信息以投标截止日信用中国网站、中国政府采购网公布为准。</w:t>
      </w:r>
    </w:p>
    <w:p w14:paraId="72E9B321">
      <w:pPr>
        <w:pStyle w:val="10"/>
        <w:ind w:firstLine="420"/>
        <w:rPr>
          <w:rFonts w:hint="eastAsia"/>
          <w:sz w:val="32"/>
          <w:szCs w:val="32"/>
        </w:rPr>
      </w:pPr>
      <w:r>
        <w:rPr>
          <w:sz w:val="32"/>
          <w:szCs w:val="32"/>
        </w:rPr>
        <w:t>（三）单位负责人为同一人或者存在直接控股、管理关系的不同供应商，不得参加同一合同项下的采购活动。</w:t>
      </w:r>
    </w:p>
    <w:p w14:paraId="5F79B1BF">
      <w:pPr>
        <w:pStyle w:val="10"/>
        <w:ind w:firstLine="420"/>
        <w:rPr>
          <w:rFonts w:hint="eastAsia"/>
          <w:b/>
          <w:sz w:val="32"/>
          <w:szCs w:val="32"/>
        </w:rPr>
      </w:pPr>
      <w:r>
        <w:rPr>
          <w:sz w:val="32"/>
          <w:szCs w:val="32"/>
        </w:rPr>
        <w:t>（四）本项目不接受联合体。</w:t>
      </w:r>
    </w:p>
    <w:p w14:paraId="6BE7E760">
      <w:pPr>
        <w:rPr>
          <w:rFonts w:hint="eastAsia"/>
          <w:b/>
          <w:sz w:val="32"/>
          <w:szCs w:val="32"/>
        </w:rPr>
      </w:pPr>
      <w:r>
        <w:rPr>
          <w:rFonts w:hint="eastAsia"/>
          <w:b/>
          <w:sz w:val="32"/>
          <w:szCs w:val="32"/>
        </w:rPr>
        <w:t>五、</w:t>
      </w:r>
      <w:r>
        <w:rPr>
          <w:rFonts w:hint="eastAsia"/>
          <w:b/>
          <w:sz w:val="32"/>
          <w:szCs w:val="32"/>
          <w:lang w:val="en-US" w:eastAsia="zh-CN"/>
        </w:rPr>
        <w:t>报价</w:t>
      </w:r>
      <w:r>
        <w:rPr>
          <w:rFonts w:hint="eastAsia"/>
          <w:b/>
          <w:sz w:val="32"/>
          <w:szCs w:val="32"/>
        </w:rPr>
        <w:t>书要求</w:t>
      </w:r>
    </w:p>
    <w:p w14:paraId="1C71137B">
      <w:pPr>
        <w:ind w:firstLine="420"/>
        <w:rPr>
          <w:rFonts w:hint="eastAsia"/>
          <w:sz w:val="32"/>
          <w:szCs w:val="32"/>
        </w:rPr>
      </w:pPr>
      <w:r>
        <w:rPr>
          <w:rFonts w:hint="eastAsia"/>
          <w:sz w:val="32"/>
          <w:szCs w:val="32"/>
        </w:rPr>
        <w:t>（一）</w:t>
      </w:r>
      <w:r>
        <w:rPr>
          <w:rFonts w:hint="eastAsia"/>
          <w:sz w:val="32"/>
          <w:szCs w:val="32"/>
          <w:lang w:val="en-US" w:eastAsia="zh-CN"/>
        </w:rPr>
        <w:t>报价</w:t>
      </w:r>
      <w:r>
        <w:rPr>
          <w:rFonts w:hint="eastAsia"/>
          <w:sz w:val="32"/>
          <w:szCs w:val="32"/>
        </w:rPr>
        <w:t>书正本一份、副本一份。</w:t>
      </w:r>
    </w:p>
    <w:p w14:paraId="28058C15">
      <w:pPr>
        <w:ind w:firstLine="420"/>
        <w:rPr>
          <w:rFonts w:hint="eastAsia"/>
          <w:sz w:val="32"/>
          <w:szCs w:val="32"/>
        </w:rPr>
      </w:pPr>
      <w:r>
        <w:rPr>
          <w:rFonts w:hint="eastAsia"/>
          <w:sz w:val="32"/>
          <w:szCs w:val="32"/>
        </w:rPr>
        <w:t>（二）投标</w:t>
      </w:r>
      <w:r>
        <w:rPr>
          <w:rFonts w:hint="eastAsia"/>
          <w:sz w:val="32"/>
          <w:szCs w:val="32"/>
          <w:lang w:val="en-US" w:eastAsia="zh-CN"/>
        </w:rPr>
        <w:t>报价</w:t>
      </w:r>
      <w:r>
        <w:rPr>
          <w:rFonts w:hint="eastAsia"/>
          <w:sz w:val="32"/>
          <w:szCs w:val="32"/>
        </w:rPr>
        <w:t>公司营业执照、法人代表身份证复印件、法人授权委托书。</w:t>
      </w:r>
    </w:p>
    <w:p w14:paraId="54B1A202">
      <w:pPr>
        <w:pStyle w:val="10"/>
        <w:ind w:firstLine="420"/>
        <w:rPr>
          <w:rFonts w:hint="eastAsia"/>
          <w:sz w:val="32"/>
          <w:szCs w:val="32"/>
        </w:rPr>
      </w:pPr>
      <w:r>
        <w:rPr>
          <w:rFonts w:hint="eastAsia"/>
          <w:sz w:val="32"/>
          <w:szCs w:val="32"/>
        </w:rPr>
        <w:t>（三）提供本公告第四点里资格条件要求的相关证明材料。</w:t>
      </w:r>
    </w:p>
    <w:p w14:paraId="5391D95B">
      <w:pPr>
        <w:pStyle w:val="10"/>
        <w:ind w:firstLine="420"/>
        <w:rPr>
          <w:rFonts w:hint="default" w:eastAsia="宋体"/>
          <w:sz w:val="32"/>
          <w:szCs w:val="32"/>
          <w:lang w:val="en-US" w:eastAsia="zh-CN"/>
        </w:rPr>
      </w:pPr>
      <w:r>
        <w:rPr>
          <w:rFonts w:hint="eastAsia"/>
          <w:sz w:val="32"/>
          <w:szCs w:val="32"/>
        </w:rPr>
        <w:t>（四）</w:t>
      </w:r>
      <w:r>
        <w:rPr>
          <w:rFonts w:hint="eastAsia"/>
          <w:sz w:val="32"/>
          <w:szCs w:val="32"/>
          <w:lang w:val="en-US" w:eastAsia="zh-CN"/>
        </w:rPr>
        <w:t>提供附件采购需求里要求提供的相关证明材料。</w:t>
      </w:r>
    </w:p>
    <w:p w14:paraId="3F4429E4">
      <w:pPr>
        <w:pStyle w:val="10"/>
        <w:ind w:firstLine="420"/>
        <w:rPr>
          <w:rFonts w:hint="eastAsia"/>
          <w:sz w:val="32"/>
          <w:szCs w:val="32"/>
          <w:lang w:val="en-US" w:eastAsia="zh-CN"/>
        </w:rPr>
      </w:pPr>
      <w:r>
        <w:rPr>
          <w:rFonts w:hint="eastAsia"/>
          <w:sz w:val="32"/>
          <w:szCs w:val="32"/>
          <w:lang w:val="en-US" w:eastAsia="zh-CN"/>
        </w:rPr>
        <w:t>（五）提供报价产品的品牌、型号等详细资料，并根据采购需求提供报价产品的技术、商务偏离情况表（必须逐项比对，写明偏离情况）。</w:t>
      </w:r>
    </w:p>
    <w:p w14:paraId="0D80609C">
      <w:pPr>
        <w:pStyle w:val="10"/>
        <w:ind w:firstLine="420"/>
        <w:rPr>
          <w:rFonts w:hint="eastAsia"/>
          <w:sz w:val="32"/>
          <w:szCs w:val="32"/>
          <w:lang w:val="en-US" w:eastAsia="zh-CN"/>
        </w:rPr>
      </w:pPr>
      <w:r>
        <w:rPr>
          <w:rFonts w:hint="eastAsia"/>
          <w:sz w:val="32"/>
          <w:szCs w:val="32"/>
          <w:lang w:val="en-US" w:eastAsia="zh-CN"/>
        </w:rPr>
        <w:t>（六）报价单。</w:t>
      </w:r>
    </w:p>
    <w:p w14:paraId="23C2F6F4">
      <w:pPr>
        <w:pStyle w:val="10"/>
        <w:ind w:firstLine="420"/>
        <w:rPr>
          <w:rFonts w:hint="eastAsia"/>
          <w:sz w:val="32"/>
          <w:szCs w:val="32"/>
          <w:lang w:val="en-US" w:eastAsia="zh-CN"/>
        </w:rPr>
      </w:pPr>
      <w:r>
        <w:rPr>
          <w:rFonts w:hint="eastAsia"/>
          <w:sz w:val="32"/>
          <w:szCs w:val="32"/>
          <w:lang w:val="en-US" w:eastAsia="zh-CN"/>
        </w:rPr>
        <w:t>（七）针对本项目的售后服务承诺。</w:t>
      </w:r>
    </w:p>
    <w:p w14:paraId="0CEE2167">
      <w:pPr>
        <w:pStyle w:val="10"/>
        <w:ind w:firstLine="420"/>
        <w:rPr>
          <w:rFonts w:hint="default"/>
          <w:sz w:val="32"/>
          <w:szCs w:val="32"/>
          <w:lang w:val="en-US" w:eastAsia="zh-CN"/>
        </w:rPr>
      </w:pPr>
      <w:r>
        <w:rPr>
          <w:rFonts w:hint="eastAsia"/>
          <w:sz w:val="32"/>
          <w:szCs w:val="32"/>
          <w:lang w:val="en-US" w:eastAsia="zh-CN"/>
        </w:rPr>
        <w:t>（八）供应商认为需要提交的其他相关材料。</w:t>
      </w:r>
    </w:p>
    <w:p w14:paraId="1AD90A68">
      <w:pPr>
        <w:pStyle w:val="10"/>
        <w:ind w:firstLine="420"/>
        <w:rPr>
          <w:rFonts w:hint="eastAsia"/>
          <w:b/>
          <w:sz w:val="32"/>
          <w:szCs w:val="32"/>
        </w:rPr>
      </w:pPr>
      <w:r>
        <w:rPr>
          <w:rFonts w:hint="eastAsia"/>
          <w:sz w:val="32"/>
          <w:szCs w:val="32"/>
        </w:rPr>
        <w:t>上述材料务必装订成册，并列好目录与页码，所有材料须加盖公章后密封提供。</w:t>
      </w:r>
    </w:p>
    <w:p w14:paraId="5B696A92">
      <w:pPr>
        <w:rPr>
          <w:rFonts w:hint="eastAsia"/>
          <w:b/>
          <w:sz w:val="32"/>
          <w:szCs w:val="32"/>
        </w:rPr>
      </w:pPr>
      <w:r>
        <w:rPr>
          <w:rFonts w:hint="eastAsia"/>
          <w:b/>
          <w:sz w:val="32"/>
          <w:szCs w:val="32"/>
        </w:rPr>
        <w:t>六、评</w:t>
      </w:r>
      <w:r>
        <w:rPr>
          <w:rFonts w:hint="eastAsia"/>
          <w:b/>
          <w:sz w:val="32"/>
          <w:szCs w:val="32"/>
          <w:lang w:val="en-US" w:eastAsia="zh-CN"/>
        </w:rPr>
        <w:t>比</w:t>
      </w:r>
      <w:r>
        <w:rPr>
          <w:rFonts w:hint="eastAsia"/>
          <w:b/>
          <w:sz w:val="32"/>
          <w:szCs w:val="32"/>
        </w:rPr>
        <w:t>办法</w:t>
      </w:r>
    </w:p>
    <w:p w14:paraId="46B756D2">
      <w:pPr>
        <w:ind w:firstLine="640" w:firstLineChars="200"/>
        <w:rPr>
          <w:rFonts w:hint="eastAsia" w:ascii="Times New Roman" w:hAnsi="Times New Roman" w:eastAsia="宋体" w:cs="Times New Roman"/>
          <w:kern w:val="2"/>
          <w:sz w:val="32"/>
          <w:szCs w:val="32"/>
        </w:rPr>
      </w:pPr>
      <w:r>
        <w:rPr>
          <w:rFonts w:hint="eastAsia" w:ascii="Times New Roman" w:hAnsi="Times New Roman" w:eastAsia="宋体" w:cs="Times New Roman"/>
          <w:kern w:val="2"/>
          <w:sz w:val="32"/>
          <w:szCs w:val="32"/>
        </w:rPr>
        <w:t>根据我校的相关规定，在符合</w:t>
      </w:r>
      <w:r>
        <w:rPr>
          <w:rFonts w:hint="eastAsia" w:ascii="Times New Roman" w:hAnsi="Times New Roman" w:cs="Times New Roman"/>
          <w:kern w:val="2"/>
          <w:sz w:val="32"/>
          <w:szCs w:val="32"/>
          <w:lang w:val="en-US" w:eastAsia="zh-CN"/>
        </w:rPr>
        <w:t>报价</w:t>
      </w:r>
      <w:r>
        <w:rPr>
          <w:rFonts w:hint="eastAsia" w:ascii="Times New Roman" w:hAnsi="Times New Roman" w:eastAsia="宋体" w:cs="Times New Roman"/>
          <w:kern w:val="2"/>
          <w:sz w:val="32"/>
          <w:szCs w:val="32"/>
        </w:rPr>
        <w:t>资格和满足采购需求的前提下，采取</w:t>
      </w:r>
      <w:r>
        <w:rPr>
          <w:rFonts w:hint="eastAsia" w:ascii="Times New Roman" w:hAnsi="Times New Roman" w:cs="Times New Roman"/>
          <w:kern w:val="2"/>
          <w:sz w:val="32"/>
          <w:szCs w:val="32"/>
          <w:lang w:val="en-US" w:eastAsia="zh-CN"/>
        </w:rPr>
        <w:t>价格评定</w:t>
      </w:r>
      <w:r>
        <w:rPr>
          <w:rFonts w:hint="eastAsia" w:ascii="Times New Roman" w:hAnsi="Times New Roman" w:eastAsia="宋体" w:cs="Times New Roman"/>
          <w:kern w:val="2"/>
          <w:sz w:val="32"/>
          <w:szCs w:val="32"/>
        </w:rPr>
        <w:t>方式确定该项目成交供应商。</w:t>
      </w:r>
    </w:p>
    <w:p w14:paraId="09287140">
      <w:pPr>
        <w:rPr>
          <w:rFonts w:hint="eastAsia"/>
          <w:b/>
          <w:sz w:val="32"/>
          <w:szCs w:val="32"/>
        </w:rPr>
      </w:pPr>
      <w:r>
        <w:rPr>
          <w:rFonts w:hint="eastAsia"/>
          <w:b/>
          <w:sz w:val="32"/>
          <w:szCs w:val="32"/>
        </w:rPr>
        <w:t>七、</w:t>
      </w:r>
      <w:r>
        <w:rPr>
          <w:rFonts w:hint="eastAsia"/>
          <w:b/>
          <w:sz w:val="32"/>
          <w:szCs w:val="32"/>
          <w:lang w:val="en-US" w:eastAsia="zh-CN"/>
        </w:rPr>
        <w:t>报名</w:t>
      </w:r>
      <w:r>
        <w:rPr>
          <w:rFonts w:hint="eastAsia"/>
          <w:b/>
          <w:sz w:val="32"/>
          <w:szCs w:val="32"/>
        </w:rPr>
        <w:t>时间和地点</w:t>
      </w:r>
    </w:p>
    <w:p w14:paraId="30B1B94A">
      <w:pPr>
        <w:ind w:firstLine="420"/>
        <w:rPr>
          <w:rFonts w:hint="eastAsia"/>
          <w:sz w:val="32"/>
          <w:szCs w:val="32"/>
        </w:rPr>
      </w:pPr>
      <w:r>
        <w:rPr>
          <w:rFonts w:hint="eastAsia"/>
          <w:sz w:val="32"/>
          <w:szCs w:val="32"/>
        </w:rPr>
        <w:t>1、</w:t>
      </w:r>
      <w:r>
        <w:rPr>
          <w:rFonts w:hint="eastAsia"/>
          <w:sz w:val="32"/>
          <w:szCs w:val="32"/>
          <w:lang w:val="en-US" w:eastAsia="zh-CN"/>
        </w:rPr>
        <w:t>报名</w:t>
      </w:r>
      <w:r>
        <w:rPr>
          <w:rFonts w:hint="eastAsia"/>
          <w:sz w:val="32"/>
          <w:szCs w:val="32"/>
        </w:rPr>
        <w:t>时间与地点：</w:t>
      </w:r>
      <w:r>
        <w:rPr>
          <w:rFonts w:hint="eastAsia"/>
          <w:sz w:val="32"/>
          <w:szCs w:val="32"/>
          <w:lang w:val="en-US" w:eastAsia="zh-CN"/>
        </w:rPr>
        <w:t>供应商</w:t>
      </w:r>
      <w:r>
        <w:rPr>
          <w:rFonts w:hint="eastAsia"/>
          <w:sz w:val="32"/>
          <w:szCs w:val="32"/>
        </w:rPr>
        <w:t>请于</w:t>
      </w:r>
      <w:r>
        <w:rPr>
          <w:rFonts w:hint="eastAsia" w:ascii="宋体" w:hAnsi="宋体" w:eastAsia="宋体" w:cs="宋体"/>
          <w:i w:val="0"/>
          <w:iCs w:val="0"/>
          <w:caps w:val="0"/>
          <w:color w:val="333333"/>
          <w:spacing w:val="0"/>
          <w:sz w:val="31"/>
          <w:szCs w:val="31"/>
        </w:rPr>
        <w:t>2025年11月17日上午9点至11点</w:t>
      </w:r>
      <w:r>
        <w:rPr>
          <w:rFonts w:hint="eastAsia"/>
          <w:sz w:val="32"/>
          <w:szCs w:val="32"/>
        </w:rPr>
        <w:t>前把密封好的</w:t>
      </w:r>
      <w:r>
        <w:rPr>
          <w:rFonts w:hint="eastAsia"/>
          <w:sz w:val="32"/>
          <w:szCs w:val="32"/>
          <w:lang w:val="en-US" w:eastAsia="zh-CN"/>
        </w:rPr>
        <w:t>报价</w:t>
      </w:r>
      <w:r>
        <w:rPr>
          <w:rFonts w:hint="eastAsia"/>
          <w:sz w:val="32"/>
          <w:szCs w:val="32"/>
        </w:rPr>
        <w:t>书（封条加盖公章）送至南宁市青秀区教育路</w:t>
      </w:r>
      <w:r>
        <w:rPr>
          <w:sz w:val="32"/>
          <w:szCs w:val="32"/>
        </w:rPr>
        <w:t>7</w:t>
      </w:r>
      <w:r>
        <w:rPr>
          <w:rFonts w:hint="eastAsia"/>
          <w:sz w:val="32"/>
          <w:szCs w:val="32"/>
        </w:rPr>
        <w:t>号广西艺术学院</w:t>
      </w:r>
      <w:bookmarkStart w:id="0" w:name="_GoBack"/>
      <w:bookmarkEnd w:id="0"/>
      <w:r>
        <w:rPr>
          <w:rFonts w:hint="eastAsia"/>
          <w:sz w:val="32"/>
          <w:szCs w:val="32"/>
        </w:rPr>
        <w:t>南湖校区雕塑楼</w:t>
      </w:r>
      <w:r>
        <w:rPr>
          <w:sz w:val="32"/>
          <w:szCs w:val="32"/>
        </w:rPr>
        <w:t>107</w:t>
      </w:r>
      <w:r>
        <w:rPr>
          <w:rFonts w:hint="eastAsia"/>
          <w:sz w:val="32"/>
          <w:szCs w:val="32"/>
        </w:rPr>
        <w:t>办公室，其他时间不接收</w:t>
      </w:r>
      <w:r>
        <w:rPr>
          <w:rFonts w:hint="eastAsia"/>
          <w:sz w:val="32"/>
          <w:szCs w:val="32"/>
          <w:lang w:val="en-US" w:eastAsia="zh-CN"/>
        </w:rPr>
        <w:t>报价</w:t>
      </w:r>
      <w:r>
        <w:rPr>
          <w:rFonts w:hint="eastAsia"/>
          <w:sz w:val="32"/>
          <w:szCs w:val="32"/>
        </w:rPr>
        <w:t>文件，逾期送达视为无效投标。</w:t>
      </w:r>
    </w:p>
    <w:p w14:paraId="595A90F4">
      <w:pPr>
        <w:ind w:firstLine="420"/>
        <w:rPr>
          <w:rFonts w:hint="eastAsia"/>
          <w:sz w:val="32"/>
          <w:szCs w:val="32"/>
        </w:rPr>
      </w:pPr>
      <w:r>
        <w:rPr>
          <w:rFonts w:hint="eastAsia"/>
          <w:sz w:val="32"/>
          <w:szCs w:val="32"/>
        </w:rPr>
        <w:t>2、 联系人：</w:t>
      </w:r>
      <w:r>
        <w:rPr>
          <w:rFonts w:hint="eastAsia"/>
          <w:sz w:val="32"/>
          <w:szCs w:val="32"/>
          <w:lang w:val="en-US" w:eastAsia="zh-CN"/>
        </w:rPr>
        <w:t>傅</w:t>
      </w:r>
      <w:r>
        <w:rPr>
          <w:rFonts w:hint="eastAsia"/>
          <w:sz w:val="32"/>
          <w:szCs w:val="32"/>
        </w:rPr>
        <w:t xml:space="preserve">老师     电话： </w:t>
      </w:r>
      <w:r>
        <w:rPr>
          <w:sz w:val="32"/>
          <w:szCs w:val="32"/>
        </w:rPr>
        <w:t>077153</w:t>
      </w:r>
      <w:r>
        <w:rPr>
          <w:rFonts w:hint="eastAsia"/>
          <w:sz w:val="32"/>
          <w:szCs w:val="32"/>
          <w:lang w:val="en-US" w:eastAsia="zh-CN"/>
        </w:rPr>
        <w:t>1</w:t>
      </w:r>
      <w:r>
        <w:rPr>
          <w:sz w:val="32"/>
          <w:szCs w:val="32"/>
        </w:rPr>
        <w:t>7987</w:t>
      </w:r>
      <w:r>
        <w:rPr>
          <w:rFonts w:hint="eastAsia"/>
          <w:sz w:val="32"/>
          <w:szCs w:val="32"/>
        </w:rPr>
        <w:t xml:space="preserve">    </w:t>
      </w:r>
    </w:p>
    <w:p w14:paraId="5D977163">
      <w:pPr>
        <w:pStyle w:val="10"/>
        <w:ind w:firstLine="0"/>
        <w:rPr>
          <w:rFonts w:hint="eastAsia"/>
          <w:sz w:val="32"/>
          <w:szCs w:val="32"/>
        </w:rPr>
      </w:pPr>
      <w:r>
        <w:rPr>
          <w:rFonts w:hint="eastAsia"/>
          <w:b/>
          <w:bCs/>
          <w:sz w:val="32"/>
          <w:szCs w:val="32"/>
        </w:rPr>
        <w:t>八、</w:t>
      </w:r>
      <w:r>
        <w:rPr>
          <w:rFonts w:hint="eastAsia"/>
          <w:sz w:val="32"/>
          <w:szCs w:val="32"/>
        </w:rPr>
        <w:t>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w:t>
      </w:r>
      <w:r>
        <w:rPr>
          <w:rFonts w:hint="eastAsia"/>
          <w:sz w:val="32"/>
          <w:szCs w:val="32"/>
          <w:lang w:val="en-US" w:eastAsia="zh-CN"/>
        </w:rPr>
        <w:t>供应商</w:t>
      </w:r>
      <w:r>
        <w:rPr>
          <w:rFonts w:hint="eastAsia"/>
          <w:sz w:val="32"/>
          <w:szCs w:val="32"/>
        </w:rPr>
        <w:t>。</w:t>
      </w:r>
      <w:r>
        <w:rPr>
          <w:rFonts w:hint="eastAsia"/>
          <w:sz w:val="32"/>
          <w:szCs w:val="32"/>
          <w:lang w:val="en-US" w:eastAsia="zh-CN"/>
        </w:rPr>
        <w:t>供应商</w:t>
      </w:r>
      <w:r>
        <w:rPr>
          <w:rFonts w:hint="eastAsia"/>
          <w:sz w:val="32"/>
          <w:szCs w:val="32"/>
        </w:rPr>
        <w:t>据此参与本次采购活动，即视为对本次采购的相关信息、内容及规则没有异议。</w:t>
      </w:r>
    </w:p>
    <w:p w14:paraId="7A950A06">
      <w:pPr>
        <w:ind w:right="320" w:firstLine="480" w:firstLineChars="150"/>
        <w:jc w:val="right"/>
        <w:rPr>
          <w:rFonts w:hint="eastAsia"/>
          <w:sz w:val="32"/>
          <w:szCs w:val="32"/>
        </w:rPr>
      </w:pPr>
      <w:r>
        <w:rPr>
          <w:rFonts w:hint="eastAsia"/>
          <w:sz w:val="32"/>
          <w:szCs w:val="32"/>
        </w:rPr>
        <w:t>广西艺术学院</w:t>
      </w:r>
    </w:p>
    <w:p w14:paraId="2017A4BA">
      <w:pPr>
        <w:ind w:right="320" w:firstLine="480" w:firstLineChars="150"/>
        <w:jc w:val="right"/>
        <w:rPr>
          <w:rFonts w:hint="eastAsia"/>
          <w:sz w:val="32"/>
          <w:szCs w:val="32"/>
        </w:rPr>
      </w:pPr>
    </w:p>
    <w:p w14:paraId="50B01269">
      <w:pPr>
        <w:wordWrap w:val="0"/>
        <w:ind w:right="240"/>
        <w:jc w:val="right"/>
        <w:rPr>
          <w:rFonts w:hint="eastAsia"/>
          <w:sz w:val="32"/>
          <w:szCs w:val="32"/>
        </w:rPr>
      </w:pPr>
      <w:r>
        <w:rPr>
          <w:rFonts w:hint="eastAsia"/>
          <w:sz w:val="32"/>
          <w:szCs w:val="32"/>
          <w:lang w:val="en-US" w:eastAsia="zh-CN"/>
        </w:rPr>
        <w:t xml:space="preserve"> </w:t>
      </w:r>
      <w:r>
        <w:rPr>
          <w:rFonts w:hint="eastAsia"/>
          <w:sz w:val="32"/>
          <w:szCs w:val="32"/>
        </w:rPr>
        <w:t xml:space="preserve">年 </w:t>
      </w:r>
      <w:r>
        <w:rPr>
          <w:rFonts w:hint="eastAsia"/>
          <w:sz w:val="32"/>
          <w:szCs w:val="32"/>
          <w:lang w:val="en-US" w:eastAsia="zh-CN"/>
        </w:rPr>
        <w:t xml:space="preserve"> </w:t>
      </w:r>
      <w:r>
        <w:rPr>
          <w:rFonts w:hint="eastAsia"/>
          <w:sz w:val="32"/>
          <w:szCs w:val="32"/>
        </w:rPr>
        <w:t>月</w:t>
      </w:r>
      <w:r>
        <w:rPr>
          <w:rFonts w:hint="eastAsia"/>
          <w:sz w:val="32"/>
          <w:szCs w:val="32"/>
          <w:lang w:val="en-US" w:eastAsia="zh-CN"/>
        </w:rPr>
        <w:t xml:space="preserve"> </w:t>
      </w:r>
      <w:r>
        <w:rPr>
          <w:rFonts w:hint="eastAsia"/>
          <w:sz w:val="32"/>
          <w:szCs w:val="32"/>
        </w:rPr>
        <w:t>日</w:t>
      </w:r>
    </w:p>
    <w:p w14:paraId="09043831">
      <w:pPr>
        <w:wordWrap/>
        <w:ind w:right="240"/>
        <w:jc w:val="right"/>
        <w:rPr>
          <w:rFonts w:hint="eastAsia"/>
          <w:sz w:val="32"/>
          <w:szCs w:val="32"/>
        </w:rPr>
      </w:pPr>
    </w:p>
    <w:p w14:paraId="593D782F">
      <w:pPr>
        <w:wordWrap/>
        <w:ind w:right="240"/>
        <w:jc w:val="right"/>
        <w:rPr>
          <w:rFonts w:hint="eastAsia"/>
          <w:sz w:val="32"/>
          <w:szCs w:val="32"/>
        </w:rPr>
      </w:pPr>
    </w:p>
    <w:p w14:paraId="7ACFF2B2">
      <w:pPr>
        <w:wordWrap/>
        <w:ind w:right="240"/>
        <w:jc w:val="right"/>
        <w:rPr>
          <w:rFonts w:hint="eastAsia"/>
          <w:sz w:val="32"/>
          <w:szCs w:val="32"/>
        </w:rPr>
      </w:pPr>
    </w:p>
    <w:p w14:paraId="21397AC9">
      <w:pPr>
        <w:wordWrap/>
        <w:ind w:right="240"/>
        <w:jc w:val="right"/>
        <w:rPr>
          <w:rFonts w:hint="eastAsia"/>
          <w:sz w:val="32"/>
          <w:szCs w:val="32"/>
        </w:rPr>
      </w:pPr>
    </w:p>
    <w:p w14:paraId="57D211CD">
      <w:pPr>
        <w:wordWrap/>
        <w:ind w:right="240"/>
        <w:jc w:val="right"/>
        <w:rPr>
          <w:rFonts w:hint="eastAsia"/>
          <w:sz w:val="32"/>
          <w:szCs w:val="32"/>
        </w:rPr>
      </w:pPr>
    </w:p>
    <w:p w14:paraId="753BF8B2">
      <w:pPr>
        <w:wordWrap/>
        <w:ind w:right="240"/>
        <w:jc w:val="right"/>
        <w:rPr>
          <w:rFonts w:hint="eastAsia"/>
          <w:sz w:val="32"/>
          <w:szCs w:val="32"/>
        </w:rPr>
      </w:pPr>
    </w:p>
    <w:p w14:paraId="47D3B785">
      <w:pPr>
        <w:wordWrap/>
        <w:ind w:right="240"/>
        <w:jc w:val="right"/>
        <w:rPr>
          <w:rFonts w:hint="eastAsia"/>
          <w:sz w:val="32"/>
          <w:szCs w:val="32"/>
        </w:rPr>
      </w:pPr>
    </w:p>
    <w:p w14:paraId="1FA938CB">
      <w:pPr>
        <w:wordWrap/>
        <w:ind w:right="240"/>
        <w:jc w:val="left"/>
        <w:rPr>
          <w:rFonts w:hint="eastAsia"/>
          <w:sz w:val="32"/>
          <w:szCs w:val="32"/>
        </w:rPr>
      </w:pPr>
    </w:p>
    <w:p w14:paraId="4EAC71D7">
      <w:pPr>
        <w:wordWrap/>
        <w:ind w:right="240"/>
        <w:jc w:val="right"/>
        <w:rPr>
          <w:rFonts w:hint="eastAsia"/>
          <w:sz w:val="32"/>
          <w:szCs w:val="32"/>
        </w:rPr>
      </w:pPr>
    </w:p>
    <w:p w14:paraId="21B5764A">
      <w:pPr>
        <w:wordWrap/>
        <w:ind w:right="240"/>
        <w:jc w:val="right"/>
        <w:rPr>
          <w:rFonts w:hint="eastAsia"/>
          <w:sz w:val="32"/>
          <w:szCs w:val="32"/>
        </w:rPr>
      </w:pPr>
    </w:p>
    <w:p w14:paraId="6EE7E1D0">
      <w:pPr>
        <w:wordWrap/>
        <w:ind w:right="240"/>
        <w:jc w:val="both"/>
        <w:rPr>
          <w:rFonts w:hint="eastAsia"/>
          <w:b/>
          <w:bCs/>
          <w:sz w:val="32"/>
          <w:szCs w:val="32"/>
          <w:lang w:val="en-US" w:eastAsia="zh-CN"/>
        </w:rPr>
      </w:pPr>
      <w:r>
        <w:rPr>
          <w:rFonts w:hint="eastAsia"/>
          <w:b/>
          <w:bCs/>
          <w:sz w:val="32"/>
          <w:szCs w:val="32"/>
          <w:lang w:val="en-US" w:eastAsia="zh-CN"/>
        </w:rPr>
        <w:t>附件：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013"/>
        <w:gridCol w:w="6354"/>
      </w:tblGrid>
      <w:tr w14:paraId="619F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3D1F896A">
            <w:pPr>
              <w:wordWrap/>
              <w:ind w:right="240"/>
              <w:jc w:val="center"/>
              <w:rPr>
                <w:rFonts w:hint="default"/>
                <w:sz w:val="32"/>
                <w:szCs w:val="32"/>
                <w:vertAlign w:val="baseline"/>
                <w:lang w:val="en-US" w:eastAsia="zh-CN"/>
              </w:rPr>
            </w:pPr>
            <w:r>
              <w:rPr>
                <w:rFonts w:hint="eastAsia"/>
                <w:b/>
                <w:bCs/>
                <w:sz w:val="28"/>
                <w:szCs w:val="28"/>
              </w:rPr>
              <w:t>广西艺术学院</w:t>
            </w:r>
            <w:r>
              <w:rPr>
                <w:rFonts w:hint="eastAsia"/>
                <w:b/>
                <w:bCs/>
                <w:sz w:val="28"/>
                <w:szCs w:val="28"/>
                <w:lang w:val="en-US" w:eastAsia="zh-CN"/>
              </w:rPr>
              <w:t>音乐学院调整采购一批国产乐器项目采购需求</w:t>
            </w:r>
          </w:p>
        </w:tc>
      </w:tr>
      <w:tr w14:paraId="7581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52C4205C">
            <w:pPr>
              <w:wordWrap/>
              <w:ind w:right="240"/>
              <w:jc w:val="center"/>
              <w:rPr>
                <w:rFonts w:hint="default"/>
                <w:sz w:val="24"/>
                <w:szCs w:val="24"/>
                <w:vertAlign w:val="baseline"/>
                <w:lang w:val="en-US" w:eastAsia="zh-CN"/>
              </w:rPr>
            </w:pPr>
            <w:r>
              <w:rPr>
                <w:rFonts w:hint="eastAsia"/>
                <w:sz w:val="24"/>
                <w:szCs w:val="24"/>
                <w:vertAlign w:val="baseline"/>
                <w:lang w:val="en-US" w:eastAsia="zh-CN"/>
              </w:rPr>
              <w:t>设备名称</w:t>
            </w:r>
          </w:p>
        </w:tc>
        <w:tc>
          <w:tcPr>
            <w:tcW w:w="1013" w:type="dxa"/>
          </w:tcPr>
          <w:p w14:paraId="661A1329">
            <w:pPr>
              <w:wordWrap/>
              <w:ind w:right="240"/>
              <w:jc w:val="center"/>
              <w:rPr>
                <w:rFonts w:hint="default"/>
                <w:sz w:val="24"/>
                <w:szCs w:val="24"/>
                <w:vertAlign w:val="baseline"/>
                <w:lang w:val="en-US" w:eastAsia="zh-CN"/>
              </w:rPr>
            </w:pPr>
            <w:r>
              <w:rPr>
                <w:rFonts w:hint="eastAsia"/>
                <w:sz w:val="24"/>
                <w:szCs w:val="24"/>
                <w:vertAlign w:val="baseline"/>
                <w:lang w:val="en-US" w:eastAsia="zh-CN"/>
              </w:rPr>
              <w:t>采购数量</w:t>
            </w:r>
          </w:p>
        </w:tc>
        <w:tc>
          <w:tcPr>
            <w:tcW w:w="6354" w:type="dxa"/>
            <w:vAlign w:val="center"/>
          </w:tcPr>
          <w:p w14:paraId="3E5A3C83">
            <w:pPr>
              <w:wordWrap/>
              <w:ind w:right="240"/>
              <w:jc w:val="center"/>
              <w:rPr>
                <w:rFonts w:hint="default"/>
                <w:sz w:val="24"/>
                <w:szCs w:val="24"/>
                <w:vertAlign w:val="baseline"/>
                <w:lang w:val="en-US" w:eastAsia="zh-CN"/>
              </w:rPr>
            </w:pPr>
            <w:r>
              <w:rPr>
                <w:rFonts w:hint="eastAsia"/>
                <w:sz w:val="24"/>
                <w:szCs w:val="24"/>
                <w:vertAlign w:val="baseline"/>
                <w:lang w:val="en-US" w:eastAsia="zh-CN"/>
              </w:rPr>
              <w:t>采购需求（技术参数）</w:t>
            </w:r>
          </w:p>
        </w:tc>
      </w:tr>
      <w:tr w14:paraId="7544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Align w:val="center"/>
          </w:tcPr>
          <w:p w14:paraId="2EDA5898">
            <w:pPr>
              <w:wordWrap/>
              <w:ind w:right="240"/>
              <w:jc w:val="center"/>
              <w:rPr>
                <w:rFonts w:hint="default"/>
                <w:sz w:val="24"/>
                <w:szCs w:val="24"/>
                <w:vertAlign w:val="baseline"/>
                <w:lang w:val="en-US" w:eastAsia="zh-CN"/>
              </w:rPr>
            </w:pPr>
            <w:r>
              <w:rPr>
                <w:rFonts w:hint="eastAsia"/>
                <w:sz w:val="24"/>
                <w:szCs w:val="24"/>
                <w:vertAlign w:val="baseline"/>
                <w:lang w:val="en-US" w:eastAsia="zh-CN"/>
              </w:rPr>
              <w:t>双排键电子琴</w:t>
            </w:r>
          </w:p>
        </w:tc>
        <w:tc>
          <w:tcPr>
            <w:tcW w:w="1013" w:type="dxa"/>
            <w:vAlign w:val="center"/>
          </w:tcPr>
          <w:p w14:paraId="16B2A5FC">
            <w:pPr>
              <w:wordWrap/>
              <w:ind w:right="240"/>
              <w:jc w:val="center"/>
              <w:rPr>
                <w:rFonts w:hint="default"/>
                <w:sz w:val="24"/>
                <w:szCs w:val="24"/>
                <w:vertAlign w:val="baseline"/>
                <w:lang w:val="en-US" w:eastAsia="zh-CN"/>
              </w:rPr>
            </w:pPr>
            <w:r>
              <w:rPr>
                <w:rFonts w:hint="eastAsia"/>
                <w:sz w:val="24"/>
                <w:szCs w:val="24"/>
                <w:vertAlign w:val="baseline"/>
                <w:lang w:val="en-US" w:eastAsia="zh-CN"/>
              </w:rPr>
              <w:t>2台</w:t>
            </w:r>
          </w:p>
        </w:tc>
        <w:tc>
          <w:tcPr>
            <w:tcW w:w="6354" w:type="dxa"/>
          </w:tcPr>
          <w:p w14:paraId="2197F6A2">
            <w:pPr>
              <w:wordWrap/>
              <w:ind w:right="240"/>
              <w:jc w:val="both"/>
              <w:rPr>
                <w:rFonts w:hint="eastAsia"/>
                <w:sz w:val="24"/>
                <w:szCs w:val="24"/>
                <w:vertAlign w:val="baseline"/>
                <w:lang w:val="en-US" w:eastAsia="zh-CN"/>
              </w:rPr>
            </w:pPr>
            <w:r>
              <w:rPr>
                <w:rFonts w:hint="eastAsia"/>
                <w:sz w:val="24"/>
                <w:szCs w:val="24"/>
                <w:vertAlign w:val="baseline"/>
                <w:lang w:val="en-US" w:eastAsia="zh-CN"/>
              </w:rPr>
              <w:t>技术规格​​</w:t>
            </w:r>
          </w:p>
          <w:p w14:paraId="12708224">
            <w:pPr>
              <w:wordWrap/>
              <w:ind w:right="240"/>
              <w:jc w:val="both"/>
              <w:rPr>
                <w:rFonts w:hint="eastAsia"/>
                <w:sz w:val="24"/>
                <w:szCs w:val="24"/>
                <w:vertAlign w:val="baseline"/>
                <w:lang w:val="en-US" w:eastAsia="zh-CN"/>
              </w:rPr>
            </w:pPr>
            <w:r>
              <w:rPr>
                <w:rFonts w:hint="eastAsia" w:ascii="宋体" w:hAnsi="宋体" w:cs="宋体"/>
                <w:color w:val="auto"/>
                <w:sz w:val="21"/>
                <w:szCs w:val="21"/>
                <w:shd w:val="clear" w:color="auto" w:fill="FFFFFF"/>
              </w:rPr>
              <w:t>▲</w:t>
            </w:r>
            <w:r>
              <w:rPr>
                <w:rFonts w:hint="eastAsia"/>
                <w:sz w:val="24"/>
                <w:szCs w:val="24"/>
                <w:vertAlign w:val="baseline"/>
                <w:lang w:val="en-US" w:eastAsia="zh-CN"/>
              </w:rPr>
              <w:t>1、Keyboard 键盘，意大利进口FATAR键盘​上键盘61键 下键盘61键</w:t>
            </w:r>
          </w:p>
          <w:p w14:paraId="04ED79DC">
            <w:pPr>
              <w:wordWrap/>
              <w:ind w:right="240"/>
              <w:jc w:val="both"/>
              <w:rPr>
                <w:rFonts w:hint="eastAsia"/>
                <w:sz w:val="24"/>
                <w:szCs w:val="24"/>
                <w:vertAlign w:val="baseline"/>
                <w:lang w:val="en-US" w:eastAsia="zh-CN"/>
              </w:rPr>
            </w:pPr>
            <w:r>
              <w:rPr>
                <w:rFonts w:hint="eastAsia"/>
                <w:sz w:val="24"/>
                <w:szCs w:val="24"/>
                <w:vertAlign w:val="baseline"/>
                <w:lang w:val="en-US" w:eastAsia="zh-CN"/>
              </w:rPr>
              <w:t>​符合中华人民共和国轻工业行业标准的25键标准力度触感脚键盘，​</w:t>
            </w:r>
          </w:p>
          <w:p w14:paraId="7AB29C6A">
            <w:pPr>
              <w:wordWrap/>
              <w:ind w:right="240"/>
              <w:jc w:val="both"/>
              <w:rPr>
                <w:rFonts w:hint="eastAsia"/>
                <w:sz w:val="24"/>
                <w:szCs w:val="24"/>
                <w:vertAlign w:val="baseline"/>
                <w:lang w:val="en-US" w:eastAsia="zh-CN"/>
              </w:rPr>
            </w:pPr>
            <w:r>
              <w:rPr>
                <w:rFonts w:hint="eastAsia"/>
                <w:sz w:val="24"/>
                <w:szCs w:val="24"/>
                <w:vertAlign w:val="baseline"/>
                <w:lang w:val="en-US" w:eastAsia="zh-CN"/>
              </w:rPr>
              <w:t>After Touch(Sensitivity)触后​上键盘 下键盘</w:t>
            </w:r>
          </w:p>
          <w:p w14:paraId="4ADFB176">
            <w:pPr>
              <w:wordWrap/>
              <w:ind w:right="240"/>
              <w:jc w:val="both"/>
              <w:rPr>
                <w:rFonts w:hint="eastAsia"/>
                <w:sz w:val="24"/>
                <w:szCs w:val="24"/>
                <w:vertAlign w:val="baseline"/>
                <w:lang w:val="en-US" w:eastAsia="zh-CN"/>
              </w:rPr>
            </w:pPr>
            <w:r>
              <w:rPr>
                <w:rFonts w:hint="eastAsia"/>
                <w:sz w:val="24"/>
                <w:szCs w:val="24"/>
                <w:vertAlign w:val="baseline"/>
                <w:lang w:val="en-US" w:eastAsia="zh-CN"/>
              </w:rPr>
              <w:t>​After Touch (Pitch)触后弯音​上键盘 下键盘</w:t>
            </w:r>
          </w:p>
          <w:p w14:paraId="292C6B38">
            <w:pPr>
              <w:wordWrap/>
              <w:ind w:right="240"/>
              <w:jc w:val="both"/>
              <w:rPr>
                <w:rFonts w:hint="eastAsia"/>
                <w:sz w:val="24"/>
                <w:szCs w:val="24"/>
                <w:vertAlign w:val="baseline"/>
                <w:lang w:val="en-US" w:eastAsia="zh-CN"/>
              </w:rPr>
            </w:pPr>
            <w:r>
              <w:rPr>
                <w:rFonts w:hint="eastAsia"/>
                <w:sz w:val="24"/>
                <w:szCs w:val="24"/>
                <w:vertAlign w:val="baseline"/>
                <w:lang w:val="en-US" w:eastAsia="zh-CN"/>
              </w:rPr>
              <w:t>​Sensitivity.灵敏度​16级。Touch 力度曲线3种</w:t>
            </w:r>
          </w:p>
          <w:p w14:paraId="255B9B72">
            <w:pPr>
              <w:wordWrap/>
              <w:ind w:right="240"/>
              <w:jc w:val="both"/>
              <w:rPr>
                <w:rFonts w:hint="eastAsia"/>
                <w:sz w:val="24"/>
                <w:szCs w:val="24"/>
                <w:vertAlign w:val="baseline"/>
                <w:lang w:val="en-US" w:eastAsia="zh-CN"/>
              </w:rPr>
            </w:pPr>
            <w:r>
              <w:rPr>
                <w:rFonts w:hint="eastAsia"/>
                <w:sz w:val="24"/>
                <w:szCs w:val="24"/>
                <w:vertAlign w:val="baseline"/>
                <w:lang w:val="en-US" w:eastAsia="zh-CN"/>
              </w:rPr>
              <w:t>​Split 键盘分离​主导音色1/2  脚键盘音色1/2</w:t>
            </w:r>
          </w:p>
          <w:p w14:paraId="223F4987">
            <w:pPr>
              <w:wordWrap/>
              <w:ind w:right="240"/>
              <w:jc w:val="both"/>
              <w:rPr>
                <w:rFonts w:hint="eastAsia"/>
                <w:sz w:val="24"/>
                <w:szCs w:val="24"/>
                <w:vertAlign w:val="baseline"/>
                <w:lang w:val="en-US" w:eastAsia="zh-CN"/>
              </w:rPr>
            </w:pPr>
            <w:r>
              <w:rPr>
                <w:rFonts w:hint="eastAsia"/>
                <w:sz w:val="24"/>
                <w:szCs w:val="24"/>
                <w:vertAlign w:val="baseline"/>
                <w:lang w:val="en-US" w:eastAsia="zh-CN"/>
              </w:rPr>
              <w:t>​Pedal 脚键盘发音模式​Mono（单音）/Poly（复音）</w:t>
            </w:r>
          </w:p>
          <w:p w14:paraId="3A734F89">
            <w:pPr>
              <w:wordWrap/>
              <w:ind w:right="240"/>
              <w:jc w:val="both"/>
              <w:rPr>
                <w:rFonts w:hint="eastAsia"/>
                <w:sz w:val="24"/>
                <w:szCs w:val="24"/>
                <w:vertAlign w:val="baseline"/>
                <w:lang w:val="en-US" w:eastAsia="zh-CN"/>
              </w:rPr>
            </w:pPr>
            <w:r>
              <w:rPr>
                <w:rFonts w:hint="eastAsia" w:ascii="宋体" w:hAnsi="宋体" w:cs="宋体"/>
                <w:color w:val="auto"/>
                <w:sz w:val="21"/>
                <w:szCs w:val="21"/>
                <w:shd w:val="clear" w:color="auto" w:fill="FFFFFF"/>
              </w:rPr>
              <w:t>▲</w:t>
            </w:r>
            <w:r>
              <w:rPr>
                <w:rFonts w:hint="eastAsia"/>
                <w:sz w:val="24"/>
                <w:szCs w:val="24"/>
                <w:vertAlign w:val="baseline"/>
                <w:lang w:val="en-US" w:eastAsia="zh-CN"/>
              </w:rPr>
              <w:t>2、Registration 注册记忆​Registration Memory注册记忆​"M, 1-16, D"</w:t>
            </w:r>
          </w:p>
          <w:p w14:paraId="6DB5A3C6">
            <w:pPr>
              <w:wordWrap/>
              <w:ind w:right="240"/>
              <w:jc w:val="both"/>
              <w:rPr>
                <w:rFonts w:hint="eastAsia"/>
                <w:sz w:val="24"/>
                <w:szCs w:val="24"/>
                <w:vertAlign w:val="baseline"/>
                <w:lang w:val="en-US" w:eastAsia="zh-CN"/>
              </w:rPr>
            </w:pPr>
            <w:r>
              <w:rPr>
                <w:rFonts w:hint="eastAsia"/>
                <w:sz w:val="24"/>
                <w:szCs w:val="24"/>
                <w:vertAlign w:val="baseline"/>
                <w:lang w:val="en-US" w:eastAsia="zh-CN"/>
              </w:rPr>
              <w:t>​Registration Bank 注册记忆库​A、B、C、D</w:t>
            </w:r>
          </w:p>
          <w:p w14:paraId="1C9B975E">
            <w:pPr>
              <w:wordWrap/>
              <w:ind w:right="240"/>
              <w:jc w:val="both"/>
              <w:rPr>
                <w:rFonts w:hint="eastAsia"/>
                <w:sz w:val="24"/>
                <w:szCs w:val="24"/>
                <w:vertAlign w:val="baseline"/>
                <w:lang w:val="en-US" w:eastAsia="zh-CN"/>
              </w:rPr>
            </w:pPr>
            <w:r>
              <w:rPr>
                <w:rFonts w:hint="eastAsia"/>
                <w:sz w:val="24"/>
                <w:szCs w:val="24"/>
                <w:vertAlign w:val="baseline"/>
                <w:lang w:val="en-US" w:eastAsia="zh-CN"/>
              </w:rPr>
              <w:t>​Registration Group 注册记忆组​琴内多＋文件（&gt;=20） 、断电自动保存、优盘保存</w:t>
            </w:r>
          </w:p>
          <w:p w14:paraId="1088B5F8">
            <w:pPr>
              <w:wordWrap/>
              <w:ind w:right="240"/>
              <w:jc w:val="both"/>
              <w:rPr>
                <w:rFonts w:hint="eastAsia"/>
                <w:sz w:val="24"/>
                <w:szCs w:val="24"/>
                <w:vertAlign w:val="baseline"/>
                <w:lang w:val="en-US" w:eastAsia="zh-CN"/>
              </w:rPr>
            </w:pPr>
            <w:r>
              <w:rPr>
                <w:rFonts w:hint="eastAsia"/>
                <w:sz w:val="24"/>
                <w:szCs w:val="24"/>
                <w:vertAlign w:val="baseline"/>
                <w:lang w:val="en-US" w:eastAsia="zh-CN"/>
              </w:rPr>
              <w:t>​Registration Shift 转换模式​Shift顺序循环 User用户自定义</w:t>
            </w:r>
          </w:p>
          <w:p w14:paraId="5FF1EF60">
            <w:pPr>
              <w:wordWrap/>
              <w:ind w:right="240"/>
              <w:jc w:val="both"/>
              <w:rPr>
                <w:rFonts w:hint="eastAsia"/>
                <w:sz w:val="24"/>
                <w:szCs w:val="24"/>
                <w:vertAlign w:val="baseline"/>
                <w:lang w:val="en-US" w:eastAsia="zh-CN"/>
              </w:rPr>
            </w:pPr>
            <w:r>
              <w:rPr>
                <w:rFonts w:hint="eastAsia"/>
                <w:sz w:val="24"/>
                <w:szCs w:val="24"/>
                <w:vertAlign w:val="baseline"/>
                <w:lang w:val="en-US" w:eastAsia="zh-CN"/>
              </w:rPr>
              <w:t>​Demo Reg 示范音色​63个</w:t>
            </w:r>
          </w:p>
          <w:p w14:paraId="62C0C78D">
            <w:pPr>
              <w:wordWrap/>
              <w:ind w:right="240"/>
              <w:jc w:val="both"/>
              <w:rPr>
                <w:rFonts w:hint="eastAsia"/>
                <w:sz w:val="24"/>
                <w:szCs w:val="24"/>
                <w:vertAlign w:val="baseline"/>
                <w:lang w:val="en-US" w:eastAsia="zh-CN"/>
              </w:rPr>
            </w:pPr>
            <w:r>
              <w:rPr>
                <w:rFonts w:hint="eastAsia" w:ascii="宋体" w:hAnsi="宋体" w:cs="宋体"/>
                <w:color w:val="auto"/>
                <w:sz w:val="21"/>
                <w:szCs w:val="21"/>
                <w:shd w:val="clear" w:color="auto" w:fill="FFFFFF"/>
              </w:rPr>
              <w:t>▲</w:t>
            </w:r>
            <w:r>
              <w:rPr>
                <w:rFonts w:hint="eastAsia"/>
                <w:sz w:val="24"/>
                <w:szCs w:val="24"/>
                <w:vertAlign w:val="baseline"/>
                <w:lang w:val="en-US" w:eastAsia="zh-CN"/>
              </w:rPr>
              <w:t>3、Voice 音色​音源​第三代RWA音源</w:t>
            </w:r>
          </w:p>
          <w:p w14:paraId="153774ED">
            <w:pPr>
              <w:wordWrap/>
              <w:ind w:right="240"/>
              <w:jc w:val="both"/>
              <w:rPr>
                <w:rFonts w:hint="eastAsia"/>
                <w:sz w:val="24"/>
                <w:szCs w:val="24"/>
                <w:vertAlign w:val="baseline"/>
                <w:lang w:val="en-US" w:eastAsia="zh-CN"/>
              </w:rPr>
            </w:pPr>
            <w:r>
              <w:rPr>
                <w:rFonts w:hint="eastAsia"/>
                <w:sz w:val="24"/>
                <w:szCs w:val="24"/>
                <w:vertAlign w:val="baseline"/>
                <w:lang w:val="en-US" w:eastAsia="zh-CN"/>
              </w:rPr>
              <w:t>LCD Display 显示屏，彩色高清全视角TFT液晶电容触摸屏</w:t>
            </w:r>
          </w:p>
          <w:p w14:paraId="50B99DD9">
            <w:pPr>
              <w:wordWrap/>
              <w:ind w:right="240"/>
              <w:jc w:val="both"/>
              <w:rPr>
                <w:rFonts w:hint="eastAsia"/>
                <w:sz w:val="24"/>
                <w:szCs w:val="24"/>
                <w:vertAlign w:val="baseline"/>
                <w:lang w:val="en-US" w:eastAsia="zh-CN"/>
              </w:rPr>
            </w:pPr>
            <w:r>
              <w:rPr>
                <w:rFonts w:hint="eastAsia"/>
                <w:sz w:val="24"/>
                <w:szCs w:val="24"/>
                <w:vertAlign w:val="baseline"/>
                <w:lang w:val="en-US" w:eastAsia="zh-CN"/>
              </w:rPr>
              <w:t>Voice Sections 音色群​上键盘1/2 主导音色1/2 下键盘1/2 脚键盘1/2</w:t>
            </w:r>
          </w:p>
          <w:p w14:paraId="229DD43C">
            <w:pPr>
              <w:wordWrap/>
              <w:ind w:right="240"/>
              <w:jc w:val="both"/>
              <w:rPr>
                <w:rFonts w:hint="eastAsia"/>
                <w:sz w:val="24"/>
                <w:szCs w:val="24"/>
                <w:vertAlign w:val="baseline"/>
                <w:lang w:val="en-US" w:eastAsia="zh-CN"/>
              </w:rPr>
            </w:pPr>
            <w:r>
              <w:rPr>
                <w:rFonts w:hint="eastAsia"/>
                <w:sz w:val="24"/>
                <w:szCs w:val="24"/>
                <w:vertAlign w:val="baseline"/>
                <w:lang w:val="en-US" w:eastAsia="zh-CN"/>
              </w:rPr>
              <w:t>​预置音色数​1006个</w:t>
            </w:r>
          </w:p>
          <w:p w14:paraId="1A0F42A2">
            <w:pPr>
              <w:wordWrap/>
              <w:ind w:right="240"/>
              <w:jc w:val="both"/>
              <w:rPr>
                <w:rFonts w:hint="eastAsia"/>
                <w:sz w:val="24"/>
                <w:szCs w:val="24"/>
                <w:vertAlign w:val="baseline"/>
                <w:lang w:val="en-US" w:eastAsia="zh-CN"/>
              </w:rPr>
            </w:pPr>
            <w:r>
              <w:rPr>
                <w:rFonts w:hint="eastAsia"/>
                <w:sz w:val="24"/>
                <w:szCs w:val="24"/>
                <w:vertAlign w:val="baseline"/>
                <w:lang w:val="en-US" w:eastAsia="zh-CN"/>
              </w:rPr>
              <w:t>​音色编辑​音量、明亮度、相位、微调、移调、八度、起音、衰减、释音、颤音速度、颤音深度、颤音延迟、共鸣度、截频</w:t>
            </w:r>
          </w:p>
          <w:p w14:paraId="2AE4A55D">
            <w:pPr>
              <w:wordWrap/>
              <w:ind w:right="240"/>
              <w:jc w:val="both"/>
              <w:rPr>
                <w:rFonts w:hint="eastAsia"/>
                <w:sz w:val="24"/>
                <w:szCs w:val="24"/>
                <w:vertAlign w:val="baseline"/>
                <w:lang w:val="en-US" w:eastAsia="zh-CN"/>
              </w:rPr>
            </w:pPr>
            <w:r>
              <w:rPr>
                <w:rFonts w:hint="eastAsia"/>
                <w:sz w:val="24"/>
                <w:szCs w:val="24"/>
                <w:vertAlign w:val="baseline"/>
                <w:lang w:val="en-US" w:eastAsia="zh-CN"/>
              </w:rPr>
              <w:t>​Slide滑音​主导音色1/2</w:t>
            </w:r>
          </w:p>
          <w:p w14:paraId="6AD2989B">
            <w:pPr>
              <w:wordWrap/>
              <w:ind w:right="240"/>
              <w:jc w:val="both"/>
              <w:rPr>
                <w:rFonts w:hint="eastAsia"/>
                <w:sz w:val="24"/>
                <w:szCs w:val="24"/>
                <w:vertAlign w:val="baseline"/>
                <w:lang w:val="en-US" w:eastAsia="zh-CN"/>
              </w:rPr>
            </w:pPr>
            <w:r>
              <w:rPr>
                <w:rFonts w:hint="eastAsia"/>
                <w:sz w:val="24"/>
                <w:szCs w:val="24"/>
                <w:vertAlign w:val="baseline"/>
                <w:lang w:val="en-US" w:eastAsia="zh-CN"/>
              </w:rPr>
              <w:t>​Slide滑 音 可 调 参 数​开／关、滑音时间</w:t>
            </w:r>
          </w:p>
          <w:p w14:paraId="6A4192FE">
            <w:pPr>
              <w:wordWrap/>
              <w:ind w:right="240"/>
              <w:jc w:val="both"/>
              <w:rPr>
                <w:rFonts w:hint="eastAsia"/>
                <w:sz w:val="24"/>
                <w:szCs w:val="24"/>
                <w:vertAlign w:val="baseline"/>
                <w:lang w:val="en-US" w:eastAsia="zh-CN"/>
              </w:rPr>
            </w:pPr>
            <w:r>
              <w:rPr>
                <w:rFonts w:hint="eastAsia"/>
                <w:sz w:val="24"/>
                <w:szCs w:val="24"/>
                <w:vertAlign w:val="baseline"/>
                <w:lang w:val="en-US" w:eastAsia="zh-CN"/>
              </w:rPr>
              <w:t>​键盘打击乐​14个鼓组；2组用户自定义鼓组</w:t>
            </w:r>
          </w:p>
          <w:p w14:paraId="7889B689">
            <w:pPr>
              <w:wordWrap/>
              <w:ind w:right="240"/>
              <w:jc w:val="both"/>
              <w:rPr>
                <w:rFonts w:hint="eastAsia"/>
                <w:sz w:val="24"/>
                <w:szCs w:val="24"/>
                <w:vertAlign w:val="baseline"/>
                <w:lang w:val="en-US" w:eastAsia="zh-CN"/>
              </w:rPr>
            </w:pPr>
            <w:r>
              <w:rPr>
                <w:rFonts w:hint="eastAsia"/>
                <w:sz w:val="24"/>
                <w:szCs w:val="24"/>
                <w:vertAlign w:val="baseline"/>
                <w:lang w:val="en-US" w:eastAsia="zh-CN"/>
              </w:rPr>
              <w:t>4、EFFECT 效果​Sustain 延音​上键盘、下键盘、脚键盘</w:t>
            </w:r>
          </w:p>
          <w:p w14:paraId="2F7A184A">
            <w:pPr>
              <w:wordWrap/>
              <w:ind w:right="240"/>
              <w:jc w:val="both"/>
              <w:rPr>
                <w:rFonts w:hint="eastAsia"/>
                <w:sz w:val="24"/>
                <w:szCs w:val="24"/>
                <w:vertAlign w:val="baseline"/>
                <w:lang w:val="en-US" w:eastAsia="zh-CN"/>
              </w:rPr>
            </w:pPr>
            <w:r>
              <w:rPr>
                <w:rFonts w:hint="eastAsia"/>
                <w:sz w:val="24"/>
                <w:szCs w:val="24"/>
                <w:vertAlign w:val="baseline"/>
                <w:lang w:val="en-US" w:eastAsia="zh-CN"/>
              </w:rPr>
              <w:t>​Revber 混响 Type类型​室内1、室内2、室内3、大厅1、大厅2、舞台1、舞台2、板式、可调节参数​干声音量、 总深度 、 时间、反馈</w:t>
            </w:r>
          </w:p>
          <w:p w14:paraId="7F889E08">
            <w:pPr>
              <w:wordWrap/>
              <w:ind w:right="240"/>
              <w:jc w:val="both"/>
              <w:rPr>
                <w:rFonts w:hint="eastAsia"/>
                <w:sz w:val="24"/>
                <w:szCs w:val="24"/>
                <w:vertAlign w:val="baseline"/>
                <w:lang w:val="en-US" w:eastAsia="zh-CN"/>
              </w:rPr>
            </w:pPr>
            <w:r>
              <w:rPr>
                <w:rFonts w:hint="eastAsia"/>
                <w:sz w:val="24"/>
                <w:szCs w:val="24"/>
                <w:vertAlign w:val="baseline"/>
                <w:lang w:val="en-US" w:eastAsia="zh-CN"/>
              </w:rPr>
              <w:t>​Chorus 合唱 Type类型​合唱1、合唱2、合唱3、合唱4、反馈、镶边、短延迟、反馈延迟、可调节参数​总深度 、 反馈、速度、深度</w:t>
            </w:r>
          </w:p>
          <w:p w14:paraId="5B5BF35F">
            <w:pPr>
              <w:wordWrap/>
              <w:ind w:right="240"/>
              <w:jc w:val="both"/>
              <w:rPr>
                <w:rFonts w:hint="eastAsia"/>
                <w:sz w:val="24"/>
                <w:szCs w:val="24"/>
                <w:vertAlign w:val="baseline"/>
                <w:lang w:val="en-US" w:eastAsia="zh-CN"/>
              </w:rPr>
            </w:pPr>
            <w:r>
              <w:rPr>
                <w:rFonts w:hint="eastAsia"/>
                <w:sz w:val="24"/>
                <w:szCs w:val="24"/>
                <w:vertAlign w:val="baseline"/>
                <w:lang w:val="en-US" w:eastAsia="zh-CN"/>
              </w:rPr>
              <w:t>​IFX EFFECT  插入效果​哇音、失真、EQ加强、合唱、镶边、移相、颤音、旋转</w:t>
            </w:r>
          </w:p>
          <w:p w14:paraId="18D7E491">
            <w:pPr>
              <w:wordWrap/>
              <w:ind w:right="240"/>
              <w:jc w:val="both"/>
              <w:rPr>
                <w:rFonts w:hint="eastAsia"/>
                <w:sz w:val="24"/>
                <w:szCs w:val="24"/>
                <w:vertAlign w:val="baseline"/>
                <w:lang w:val="en-US" w:eastAsia="zh-CN"/>
              </w:rPr>
            </w:pPr>
            <w:r>
              <w:rPr>
                <w:rFonts w:hint="eastAsia"/>
                <w:sz w:val="24"/>
                <w:szCs w:val="24"/>
                <w:vertAlign w:val="baseline"/>
                <w:lang w:val="en-US" w:eastAsia="zh-CN"/>
              </w:rPr>
              <w:t>5、RHYTHM 节奏​预置节奏型​191种</w:t>
            </w:r>
          </w:p>
          <w:p w14:paraId="69C2F8EC">
            <w:pPr>
              <w:wordWrap/>
              <w:ind w:right="240"/>
              <w:jc w:val="both"/>
              <w:rPr>
                <w:rFonts w:hint="eastAsia"/>
                <w:sz w:val="24"/>
                <w:szCs w:val="24"/>
                <w:vertAlign w:val="baseline"/>
                <w:lang w:val="en-US" w:eastAsia="zh-CN"/>
              </w:rPr>
            </w:pPr>
            <w:r>
              <w:rPr>
                <w:rFonts w:hint="eastAsia"/>
                <w:sz w:val="24"/>
                <w:szCs w:val="24"/>
                <w:vertAlign w:val="baseline"/>
                <w:lang w:val="en-US" w:eastAsia="zh-CN"/>
              </w:rPr>
              <w:t>​节奏控制​启动/停止、前奏、尾奏、间奏1/2、主奏A/B、同步启动、速度</w:t>
            </w:r>
          </w:p>
          <w:p w14:paraId="51BAB0D4">
            <w:pPr>
              <w:wordWrap/>
              <w:ind w:right="240"/>
              <w:jc w:val="both"/>
              <w:rPr>
                <w:rFonts w:hint="eastAsia"/>
                <w:sz w:val="24"/>
                <w:szCs w:val="24"/>
                <w:vertAlign w:val="baseline"/>
                <w:lang w:val="en-US" w:eastAsia="zh-CN"/>
              </w:rPr>
            </w:pPr>
            <w:r>
              <w:rPr>
                <w:rFonts w:hint="eastAsia"/>
                <w:sz w:val="24"/>
                <w:szCs w:val="24"/>
                <w:vertAlign w:val="baseline"/>
                <w:lang w:val="en-US" w:eastAsia="zh-CN"/>
              </w:rPr>
              <w:t>​节奏声部​鼓组1，鼓组2，和弦1，和弦2，长音垫，乐句1，乐句2</w:t>
            </w:r>
          </w:p>
          <w:p w14:paraId="66DB17FB">
            <w:pPr>
              <w:wordWrap/>
              <w:ind w:right="240"/>
              <w:jc w:val="both"/>
              <w:rPr>
                <w:rFonts w:hint="eastAsia"/>
                <w:sz w:val="24"/>
                <w:szCs w:val="24"/>
                <w:vertAlign w:val="baseline"/>
                <w:lang w:val="en-US" w:eastAsia="zh-CN"/>
              </w:rPr>
            </w:pPr>
            <w:r>
              <w:rPr>
                <w:rFonts w:hint="eastAsia"/>
                <w:sz w:val="24"/>
                <w:szCs w:val="24"/>
                <w:vertAlign w:val="baseline"/>
                <w:lang w:val="en-US" w:eastAsia="zh-CN"/>
              </w:rPr>
              <w:t>​节奏声部音色选择​√</w:t>
            </w:r>
          </w:p>
          <w:p w14:paraId="7F754BF9">
            <w:pPr>
              <w:wordWrap/>
              <w:ind w:right="240"/>
              <w:jc w:val="both"/>
              <w:rPr>
                <w:rFonts w:hint="eastAsia"/>
                <w:sz w:val="24"/>
                <w:szCs w:val="24"/>
                <w:vertAlign w:val="baseline"/>
                <w:lang w:val="en-US" w:eastAsia="zh-CN"/>
              </w:rPr>
            </w:pPr>
            <w:r>
              <w:rPr>
                <w:rFonts w:hint="eastAsia"/>
                <w:sz w:val="24"/>
                <w:szCs w:val="24"/>
                <w:vertAlign w:val="baseline"/>
                <w:lang w:val="en-US" w:eastAsia="zh-CN"/>
              </w:rPr>
              <w:t>​自动低音和弦​关、单指/多指和弦、自定义低音贝司</w:t>
            </w:r>
          </w:p>
          <w:p w14:paraId="7396116D">
            <w:pPr>
              <w:wordWrap/>
              <w:ind w:right="240"/>
              <w:jc w:val="both"/>
              <w:rPr>
                <w:rFonts w:hint="eastAsia"/>
                <w:sz w:val="24"/>
                <w:szCs w:val="24"/>
                <w:vertAlign w:val="baseline"/>
                <w:lang w:val="en-US" w:eastAsia="zh-CN"/>
              </w:rPr>
            </w:pPr>
            <w:r>
              <w:rPr>
                <w:rFonts w:hint="eastAsia"/>
                <w:sz w:val="24"/>
                <w:szCs w:val="24"/>
                <w:vertAlign w:val="baseline"/>
                <w:lang w:val="en-US" w:eastAsia="zh-CN"/>
              </w:rPr>
              <w:t>​和弦记忆​下键盘、脚键盘</w:t>
            </w:r>
          </w:p>
          <w:p w14:paraId="33045EF8">
            <w:pPr>
              <w:wordWrap/>
              <w:ind w:right="240"/>
              <w:jc w:val="both"/>
              <w:rPr>
                <w:rFonts w:hint="eastAsia"/>
                <w:sz w:val="24"/>
                <w:szCs w:val="24"/>
                <w:vertAlign w:val="baseline"/>
                <w:lang w:val="en-US" w:eastAsia="zh-CN"/>
              </w:rPr>
            </w:pPr>
            <w:r>
              <w:rPr>
                <w:rFonts w:hint="eastAsia"/>
                <w:sz w:val="24"/>
                <w:szCs w:val="24"/>
                <w:vertAlign w:val="baseline"/>
                <w:lang w:val="en-US" w:eastAsia="zh-CN"/>
              </w:rPr>
              <w:t>​和弦和声​关、1、2、3、4四种类型</w:t>
            </w:r>
          </w:p>
          <w:p w14:paraId="1168AD1B">
            <w:pPr>
              <w:wordWrap/>
              <w:ind w:right="240"/>
              <w:jc w:val="both"/>
              <w:rPr>
                <w:rFonts w:hint="eastAsia"/>
                <w:sz w:val="24"/>
                <w:szCs w:val="24"/>
                <w:vertAlign w:val="baseline"/>
                <w:lang w:val="en-US" w:eastAsia="zh-CN"/>
              </w:rPr>
            </w:pPr>
            <w:r>
              <w:rPr>
                <w:rFonts w:hint="eastAsia"/>
                <w:sz w:val="24"/>
                <w:szCs w:val="24"/>
                <w:vertAlign w:val="baseline"/>
                <w:lang w:val="en-US" w:eastAsia="zh-CN"/>
              </w:rPr>
              <w:t>​节拍器​"1/4,2/4,3/4,4/4, 5/4,6/4,3/8,4/8, 6/8,7/8,9/8, 12/8"</w:t>
            </w:r>
          </w:p>
          <w:p w14:paraId="105783C6">
            <w:pPr>
              <w:wordWrap/>
              <w:ind w:right="240"/>
              <w:jc w:val="both"/>
              <w:rPr>
                <w:rFonts w:hint="eastAsia"/>
                <w:sz w:val="24"/>
                <w:szCs w:val="24"/>
                <w:vertAlign w:val="baseline"/>
                <w:lang w:val="en-US" w:eastAsia="zh-CN"/>
              </w:rPr>
            </w:pPr>
            <w:r>
              <w:rPr>
                <w:rFonts w:hint="eastAsia"/>
                <w:sz w:val="24"/>
                <w:szCs w:val="24"/>
                <w:vertAlign w:val="baseline"/>
                <w:lang w:val="en-US" w:eastAsia="zh-CN"/>
              </w:rPr>
              <w:t>6、SEQ 序列设计​节奏序列设计​SEQ1、SEQ2</w:t>
            </w:r>
          </w:p>
          <w:p w14:paraId="7D0B1AD7">
            <w:pPr>
              <w:wordWrap/>
              <w:ind w:right="240"/>
              <w:jc w:val="both"/>
              <w:rPr>
                <w:rFonts w:hint="eastAsia"/>
                <w:sz w:val="24"/>
                <w:szCs w:val="24"/>
                <w:vertAlign w:val="baseline"/>
                <w:lang w:val="en-US" w:eastAsia="zh-CN"/>
              </w:rPr>
            </w:pPr>
            <w:r>
              <w:rPr>
                <w:rFonts w:hint="eastAsia"/>
                <w:sz w:val="24"/>
                <w:szCs w:val="24"/>
                <w:vertAlign w:val="baseline"/>
                <w:lang w:val="en-US" w:eastAsia="zh-CN"/>
              </w:rPr>
              <w:t>​音色序列设计​自动切换</w:t>
            </w:r>
          </w:p>
          <w:p w14:paraId="61376F86">
            <w:pPr>
              <w:wordWrap/>
              <w:ind w:right="240"/>
              <w:jc w:val="both"/>
              <w:rPr>
                <w:rFonts w:hint="eastAsia"/>
                <w:sz w:val="24"/>
                <w:szCs w:val="24"/>
                <w:vertAlign w:val="baseline"/>
                <w:lang w:val="en-US" w:eastAsia="zh-CN"/>
              </w:rPr>
            </w:pPr>
            <w:r>
              <w:rPr>
                <w:rFonts w:hint="eastAsia"/>
                <w:sz w:val="24"/>
                <w:szCs w:val="24"/>
                <w:vertAlign w:val="baseline"/>
                <w:lang w:val="en-US" w:eastAsia="zh-CN"/>
              </w:rPr>
              <w:t>7、PAD 音乐片段​支持类型​MP3、MIDI，可调节参数​音量</w:t>
            </w:r>
          </w:p>
          <w:p w14:paraId="7E3EC019">
            <w:pPr>
              <w:wordWrap/>
              <w:ind w:right="240"/>
              <w:jc w:val="both"/>
              <w:rPr>
                <w:rFonts w:hint="eastAsia"/>
                <w:sz w:val="24"/>
                <w:szCs w:val="24"/>
                <w:vertAlign w:val="baseline"/>
                <w:lang w:val="en-US" w:eastAsia="zh-CN"/>
              </w:rPr>
            </w:pPr>
            <w:r>
              <w:rPr>
                <w:rFonts w:hint="eastAsia"/>
                <w:sz w:val="24"/>
                <w:szCs w:val="24"/>
                <w:vertAlign w:val="baseline"/>
                <w:lang w:val="en-US" w:eastAsia="zh-CN"/>
              </w:rPr>
              <w:t>8、EQ均衡器​默认设置​16种</w:t>
            </w:r>
          </w:p>
          <w:p w14:paraId="29EAFE1E">
            <w:pPr>
              <w:wordWrap/>
              <w:ind w:right="240"/>
              <w:jc w:val="both"/>
              <w:rPr>
                <w:rFonts w:hint="eastAsia"/>
                <w:sz w:val="24"/>
                <w:szCs w:val="24"/>
                <w:vertAlign w:val="baseline"/>
                <w:lang w:val="en-US" w:eastAsia="zh-CN"/>
              </w:rPr>
            </w:pPr>
            <w:r>
              <w:rPr>
                <w:rFonts w:hint="eastAsia"/>
                <w:sz w:val="24"/>
                <w:szCs w:val="24"/>
                <w:vertAlign w:val="baseline"/>
                <w:lang w:val="en-US" w:eastAsia="zh-CN"/>
              </w:rPr>
              <w:t>​可调节参数​125Hz、250Hz、500Hz、1kHz、2kHz、4kHz、8kHz</w:t>
            </w:r>
          </w:p>
          <w:p w14:paraId="57457268">
            <w:pPr>
              <w:wordWrap/>
              <w:ind w:right="240"/>
              <w:jc w:val="both"/>
              <w:rPr>
                <w:rFonts w:hint="eastAsia"/>
                <w:sz w:val="24"/>
                <w:szCs w:val="24"/>
                <w:vertAlign w:val="baseline"/>
                <w:lang w:val="en-US" w:eastAsia="zh-CN"/>
              </w:rPr>
            </w:pPr>
            <w:r>
              <w:rPr>
                <w:rFonts w:hint="eastAsia"/>
                <w:sz w:val="24"/>
                <w:szCs w:val="24"/>
                <w:vertAlign w:val="baseline"/>
                <w:lang w:val="en-US" w:eastAsia="zh-CN"/>
              </w:rPr>
              <w:t>9、Master Transpose 整体移调​Keyboard​键盘移调</w:t>
            </w:r>
          </w:p>
          <w:p w14:paraId="47DB7EDB">
            <w:pPr>
              <w:wordWrap/>
              <w:ind w:right="240"/>
              <w:jc w:val="both"/>
              <w:rPr>
                <w:rFonts w:hint="eastAsia"/>
                <w:sz w:val="24"/>
                <w:szCs w:val="24"/>
                <w:vertAlign w:val="baseline"/>
                <w:lang w:val="en-US" w:eastAsia="zh-CN"/>
              </w:rPr>
            </w:pPr>
            <w:r>
              <w:rPr>
                <w:rFonts w:hint="eastAsia"/>
                <w:sz w:val="24"/>
                <w:szCs w:val="24"/>
                <w:vertAlign w:val="baseline"/>
                <w:lang w:val="en-US" w:eastAsia="zh-CN"/>
              </w:rPr>
              <w:t>​MIDI Play​USB MIDI移调</w:t>
            </w:r>
          </w:p>
          <w:p w14:paraId="09011D4E">
            <w:pPr>
              <w:wordWrap/>
              <w:ind w:right="240"/>
              <w:jc w:val="both"/>
              <w:rPr>
                <w:rFonts w:hint="eastAsia"/>
                <w:sz w:val="24"/>
                <w:szCs w:val="24"/>
                <w:vertAlign w:val="baseline"/>
                <w:lang w:val="en-US" w:eastAsia="zh-CN"/>
              </w:rPr>
            </w:pPr>
            <w:r>
              <w:rPr>
                <w:rFonts w:hint="eastAsia"/>
                <w:sz w:val="24"/>
                <w:szCs w:val="24"/>
                <w:vertAlign w:val="baseline"/>
                <w:lang w:val="en-US" w:eastAsia="zh-CN"/>
              </w:rPr>
              <w:t>10、FOOTSWITCH 踏板控制​Footswitch脚控开关 左​节奏：启动/停止、间奏、尾奏、踏板延音、PAD1、PAD2、PAD3、PAD4右​切换注册记忆，Expression Pedal表情踏板控制强弱，Pitch Pedal​弯音踏板，Joy Stick 多功能摇杆​左 右 摇 动​Pitch弯音，向上Modulation 颤音，向下Cut Off 截频</w:t>
            </w:r>
          </w:p>
          <w:p w14:paraId="6D984133">
            <w:pPr>
              <w:wordWrap/>
              <w:ind w:right="240"/>
              <w:jc w:val="both"/>
              <w:rPr>
                <w:rFonts w:hint="eastAsia"/>
                <w:sz w:val="24"/>
                <w:szCs w:val="24"/>
                <w:vertAlign w:val="baseline"/>
                <w:lang w:val="en-US" w:eastAsia="zh-CN"/>
              </w:rPr>
            </w:pPr>
            <w:r>
              <w:rPr>
                <w:rFonts w:hint="eastAsia"/>
                <w:sz w:val="24"/>
                <w:szCs w:val="24"/>
                <w:vertAlign w:val="baseline"/>
                <w:lang w:val="en-US" w:eastAsia="zh-CN"/>
              </w:rPr>
              <w:t>11、USER用户助手​注册记忆复制​√音色复制​√音色复制到注册记忆​√</w:t>
            </w:r>
          </w:p>
          <w:p w14:paraId="02DFC492">
            <w:pPr>
              <w:wordWrap/>
              <w:ind w:right="240"/>
              <w:jc w:val="both"/>
              <w:rPr>
                <w:rFonts w:hint="eastAsia"/>
                <w:sz w:val="24"/>
                <w:szCs w:val="24"/>
                <w:vertAlign w:val="baseline"/>
                <w:lang w:val="en-US" w:eastAsia="zh-CN"/>
              </w:rPr>
            </w:pPr>
            <w:r>
              <w:rPr>
                <w:rFonts w:hint="eastAsia"/>
                <w:sz w:val="24"/>
                <w:szCs w:val="24"/>
                <w:vertAlign w:val="baseline"/>
                <w:lang w:val="en-US" w:eastAsia="zh-CN"/>
              </w:rPr>
              <w:t>​一键设置​混响5个参数、混响干湿音量、PAD音量、速度、节奏控制</w:t>
            </w:r>
          </w:p>
          <w:p w14:paraId="5445ACDF">
            <w:pPr>
              <w:wordWrap/>
              <w:ind w:right="240"/>
              <w:jc w:val="both"/>
              <w:rPr>
                <w:rFonts w:hint="eastAsia"/>
                <w:sz w:val="24"/>
                <w:szCs w:val="24"/>
                <w:vertAlign w:val="baseline"/>
                <w:lang w:val="en-US" w:eastAsia="zh-CN"/>
              </w:rPr>
            </w:pPr>
            <w:r>
              <w:rPr>
                <w:rFonts w:hint="eastAsia"/>
                <w:sz w:val="24"/>
                <w:szCs w:val="24"/>
                <w:vertAlign w:val="baseline"/>
                <w:lang w:val="en-US" w:eastAsia="zh-CN"/>
              </w:rPr>
              <w:t>MIDI Control MIDI控制​MIDI In/MIDI Out​On/Off</w:t>
            </w:r>
          </w:p>
          <w:p w14:paraId="36EC473B">
            <w:pPr>
              <w:wordWrap/>
              <w:ind w:right="240"/>
              <w:jc w:val="both"/>
              <w:rPr>
                <w:rFonts w:hint="eastAsia"/>
                <w:sz w:val="24"/>
                <w:szCs w:val="24"/>
                <w:vertAlign w:val="baseline"/>
                <w:lang w:val="en-US" w:eastAsia="zh-CN"/>
              </w:rPr>
            </w:pPr>
            <w:r>
              <w:rPr>
                <w:rFonts w:hint="eastAsia"/>
                <w:sz w:val="24"/>
                <w:szCs w:val="24"/>
                <w:vertAlign w:val="baseline"/>
                <w:lang w:val="en-US" w:eastAsia="zh-CN"/>
              </w:rPr>
              <w:t>USB DISK USB磁盘存储​播放选择​播放、停止、暂停、快进快退、定制播放、录音（注册记忆/MIDI/Audio）、速率（50%-200%）其他功能​播放设定、文件夹选择、文件类型选择、文件重命名、文件删除、新建文件夹、文件排序、文件拷贝Basic Set 基本设置​初始化显示方案​显示屏配色方案，更改用户图片​开机画面、背景图，LCD亮度​√</w:t>
            </w:r>
          </w:p>
          <w:p w14:paraId="40206ECB">
            <w:pPr>
              <w:wordWrap/>
              <w:ind w:right="240"/>
              <w:jc w:val="both"/>
              <w:rPr>
                <w:rFonts w:hint="eastAsia"/>
                <w:sz w:val="24"/>
                <w:szCs w:val="24"/>
                <w:vertAlign w:val="baseline"/>
                <w:lang w:val="en-US" w:eastAsia="zh-CN"/>
              </w:rPr>
            </w:pPr>
            <w:r>
              <w:rPr>
                <w:rFonts w:hint="eastAsia"/>
                <w:sz w:val="24"/>
                <w:szCs w:val="24"/>
                <w:vertAlign w:val="baseline"/>
                <w:lang w:val="en-US" w:eastAsia="zh-CN"/>
              </w:rPr>
              <w:t>Others 其他​</w:t>
            </w:r>
          </w:p>
          <w:p w14:paraId="6E9359D8">
            <w:pPr>
              <w:wordWrap/>
              <w:ind w:right="240"/>
              <w:jc w:val="both"/>
              <w:rPr>
                <w:rFonts w:hint="eastAsia"/>
                <w:sz w:val="24"/>
                <w:szCs w:val="24"/>
                <w:vertAlign w:val="baseline"/>
                <w:lang w:val="en-US" w:eastAsia="zh-CN"/>
              </w:rPr>
            </w:pPr>
            <w:r>
              <w:rPr>
                <w:rFonts w:hint="eastAsia"/>
                <w:sz w:val="24"/>
                <w:szCs w:val="24"/>
                <w:vertAlign w:val="baseline"/>
                <w:lang w:val="en-US" w:eastAsia="zh-CN"/>
              </w:rPr>
              <w:t>12、接口​耳机、麦克风、线路输入、线路输出(L+R)、线路输出(Balanced)L/R、USB接口、MIDI     输入/输出</w:t>
            </w:r>
          </w:p>
          <w:p w14:paraId="10571C40">
            <w:pPr>
              <w:wordWrap/>
              <w:ind w:right="240"/>
              <w:jc w:val="both"/>
              <w:rPr>
                <w:rFonts w:hint="eastAsia"/>
                <w:sz w:val="24"/>
                <w:szCs w:val="24"/>
                <w:vertAlign w:val="baseline"/>
                <w:lang w:val="en-US" w:eastAsia="zh-CN"/>
              </w:rPr>
            </w:pPr>
            <w:r>
              <w:rPr>
                <w:rFonts w:hint="eastAsia"/>
                <w:sz w:val="24"/>
                <w:szCs w:val="24"/>
                <w:vertAlign w:val="baseline"/>
                <w:lang w:val="en-US" w:eastAsia="zh-CN"/>
              </w:rPr>
              <w:t>13、功放​50Wx6，喇叭​低音：167mm x 68.5mm x 2  高音：28mm x 32mm x 2  监听：35mm x18mm x2</w:t>
            </w:r>
          </w:p>
          <w:p w14:paraId="4850FFB9">
            <w:pPr>
              <w:wordWrap/>
              <w:ind w:right="240"/>
              <w:jc w:val="both"/>
              <w:rPr>
                <w:rFonts w:hint="eastAsia"/>
                <w:sz w:val="24"/>
                <w:szCs w:val="24"/>
                <w:vertAlign w:val="baseline"/>
                <w:lang w:val="en-US" w:eastAsia="zh-CN"/>
              </w:rPr>
            </w:pPr>
            <w:r>
              <w:rPr>
                <w:rFonts w:hint="eastAsia"/>
                <w:sz w:val="24"/>
                <w:szCs w:val="24"/>
                <w:vertAlign w:val="baseline"/>
                <w:lang w:val="en-US" w:eastAsia="zh-CN"/>
              </w:rPr>
              <w:t>14、琴体参考尺寸​长*宽*高：1177*560*1032mm</w:t>
            </w:r>
          </w:p>
          <w:p w14:paraId="135ED57E">
            <w:pPr>
              <w:wordWrap/>
              <w:ind w:right="240"/>
              <w:jc w:val="both"/>
              <w:rPr>
                <w:rFonts w:hint="eastAsia"/>
                <w:sz w:val="24"/>
                <w:szCs w:val="24"/>
                <w:vertAlign w:val="baseline"/>
                <w:lang w:val="en-US" w:eastAsia="zh-CN"/>
              </w:rPr>
            </w:pPr>
            <w:r>
              <w:rPr>
                <w:rFonts w:hint="eastAsia"/>
                <w:sz w:val="24"/>
                <w:szCs w:val="24"/>
                <w:vertAlign w:val="baseline"/>
                <w:lang w:val="en-US" w:eastAsia="zh-CN"/>
              </w:rPr>
              <w:t xml:space="preserve">15、琴凳参考尺寸​长*宽*高：815*380*620mm </w:t>
            </w:r>
          </w:p>
        </w:tc>
      </w:tr>
      <w:tr w14:paraId="2E58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Align w:val="center"/>
          </w:tcPr>
          <w:p w14:paraId="081A7698">
            <w:pPr>
              <w:wordWrap/>
              <w:ind w:right="240"/>
              <w:jc w:val="center"/>
              <w:rPr>
                <w:rFonts w:hint="default"/>
                <w:sz w:val="24"/>
                <w:szCs w:val="24"/>
                <w:vertAlign w:val="baseline"/>
                <w:lang w:val="en-US" w:eastAsia="zh-CN"/>
              </w:rPr>
            </w:pPr>
            <w:r>
              <w:rPr>
                <w:rFonts w:hint="eastAsia"/>
                <w:sz w:val="24"/>
                <w:szCs w:val="24"/>
                <w:vertAlign w:val="baseline"/>
                <w:lang w:val="en-US" w:eastAsia="zh-CN"/>
              </w:rPr>
              <w:t>MIDI键盘</w:t>
            </w:r>
          </w:p>
        </w:tc>
        <w:tc>
          <w:tcPr>
            <w:tcW w:w="1013" w:type="dxa"/>
            <w:vAlign w:val="center"/>
          </w:tcPr>
          <w:p w14:paraId="0BBB882C">
            <w:pPr>
              <w:wordWrap/>
              <w:ind w:right="240"/>
              <w:jc w:val="center"/>
              <w:rPr>
                <w:rFonts w:hint="default"/>
                <w:sz w:val="24"/>
                <w:szCs w:val="24"/>
                <w:vertAlign w:val="baseline"/>
                <w:lang w:val="en-US" w:eastAsia="zh-CN"/>
              </w:rPr>
            </w:pPr>
            <w:r>
              <w:rPr>
                <w:rFonts w:hint="eastAsia"/>
                <w:sz w:val="24"/>
                <w:szCs w:val="24"/>
                <w:vertAlign w:val="baseline"/>
                <w:lang w:val="en-US" w:eastAsia="zh-CN"/>
              </w:rPr>
              <w:t>1台</w:t>
            </w:r>
          </w:p>
        </w:tc>
        <w:tc>
          <w:tcPr>
            <w:tcW w:w="6354" w:type="dxa"/>
          </w:tcPr>
          <w:p w14:paraId="1100A3A2">
            <w:pPr>
              <w:wordWrap/>
              <w:ind w:right="240"/>
              <w:jc w:val="both"/>
              <w:rPr>
                <w:rFonts w:hint="eastAsia"/>
                <w:sz w:val="24"/>
                <w:szCs w:val="24"/>
                <w:vertAlign w:val="baseline"/>
                <w:lang w:val="en-US" w:eastAsia="zh-CN"/>
              </w:rPr>
            </w:pPr>
            <w:r>
              <w:rPr>
                <w:rFonts w:hint="eastAsia" w:ascii="宋体" w:hAnsi="宋体" w:cs="宋体"/>
                <w:color w:val="auto"/>
                <w:sz w:val="21"/>
                <w:szCs w:val="21"/>
                <w:shd w:val="clear" w:color="auto" w:fill="FFFFFF"/>
              </w:rPr>
              <w:t>▲</w:t>
            </w:r>
            <w:r>
              <w:rPr>
                <w:rFonts w:hint="eastAsia"/>
                <w:sz w:val="24"/>
                <w:szCs w:val="24"/>
                <w:vertAlign w:val="baseline"/>
                <w:lang w:val="en-US" w:eastAsia="zh-CN"/>
              </w:rPr>
              <w:t>1、GHS 全配重键盘,动态控制合成引擎 （AMW2+FM-X8操作器，88演算器）,AWM2: 128 (最大立体声波形) FM-X: 128 (最大),16声部（内置），音频输入声部（AD*1，USB*1)1立体声声部</w:t>
            </w:r>
          </w:p>
          <w:p w14:paraId="365EB355">
            <w:pPr>
              <w:wordWrap/>
              <w:ind w:right="240"/>
              <w:jc w:val="both"/>
              <w:rPr>
                <w:rFonts w:hint="eastAsia"/>
                <w:sz w:val="24"/>
                <w:szCs w:val="24"/>
                <w:vertAlign w:val="baseline"/>
                <w:lang w:val="en-US" w:eastAsia="zh-CN"/>
              </w:rPr>
            </w:pPr>
            <w:r>
              <w:rPr>
                <w:rFonts w:hint="eastAsia" w:ascii="宋体" w:hAnsi="宋体" w:cs="宋体"/>
                <w:color w:val="auto"/>
                <w:sz w:val="21"/>
                <w:szCs w:val="21"/>
                <w:shd w:val="clear" w:color="auto" w:fill="FFFFFF"/>
              </w:rPr>
              <w:t>▲</w:t>
            </w:r>
            <w:r>
              <w:rPr>
                <w:rFonts w:hint="eastAsia"/>
                <w:sz w:val="24"/>
                <w:szCs w:val="24"/>
                <w:vertAlign w:val="baseline"/>
                <w:lang w:val="en-US" w:eastAsia="zh-CN"/>
              </w:rPr>
              <w:t>2、波形容量 预置：5.67GB（转换为16-bit线性格式时），用户：1.75GB,混响*12种，插入（A、B）X85种类型*2， 变化类型X85种，主效果器*23种，主均衡器(5段）， 第一声部均衡（3段），第二声部（2段）</w:t>
            </w:r>
          </w:p>
          <w:p w14:paraId="22C478D1">
            <w:pPr>
              <w:wordWrap/>
              <w:ind w:right="240"/>
              <w:jc w:val="both"/>
              <w:rPr>
                <w:rFonts w:hint="eastAsia"/>
                <w:sz w:val="24"/>
                <w:szCs w:val="24"/>
                <w:vertAlign w:val="baseline"/>
                <w:lang w:val="en-US" w:eastAsia="zh-CN"/>
              </w:rPr>
            </w:pPr>
            <w:r>
              <w:rPr>
                <w:rFonts w:hint="eastAsia"/>
                <w:sz w:val="24"/>
                <w:szCs w:val="24"/>
                <w:vertAlign w:val="baseline"/>
                <w:lang w:val="en-US" w:eastAsia="zh-CN"/>
              </w:rPr>
              <w:t>3、其他</w:t>
            </w:r>
          </w:p>
          <w:p w14:paraId="2188CCFB">
            <w:pPr>
              <w:wordWrap/>
              <w:ind w:right="240"/>
              <w:jc w:val="both"/>
              <w:rPr>
                <w:rFonts w:hint="eastAsia"/>
                <w:sz w:val="24"/>
                <w:szCs w:val="24"/>
                <w:vertAlign w:val="baseline"/>
                <w:lang w:val="en-US" w:eastAsia="zh-CN"/>
              </w:rPr>
            </w:pPr>
            <w:r>
              <w:rPr>
                <w:rFonts w:hint="eastAsia"/>
                <w:sz w:val="24"/>
                <w:szCs w:val="24"/>
                <w:vertAlign w:val="baseline"/>
                <w:lang w:val="en-US" w:eastAsia="zh-CN"/>
              </w:rPr>
              <w:t>控制 主音量；音频输入增益旋钮;USB音量； 弯音轮，调制轮</w:t>
            </w:r>
          </w:p>
        </w:tc>
      </w:tr>
      <w:tr w14:paraId="44DE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Align w:val="center"/>
          </w:tcPr>
          <w:p w14:paraId="2FD46FCF">
            <w:pPr>
              <w:wordWrap/>
              <w:ind w:right="240"/>
              <w:jc w:val="center"/>
              <w:rPr>
                <w:rFonts w:hint="default"/>
                <w:sz w:val="24"/>
                <w:szCs w:val="24"/>
                <w:vertAlign w:val="baseline"/>
                <w:lang w:val="en-US" w:eastAsia="zh-CN"/>
              </w:rPr>
            </w:pPr>
            <w:r>
              <w:rPr>
                <w:rFonts w:hint="eastAsia"/>
                <w:sz w:val="24"/>
                <w:szCs w:val="24"/>
                <w:vertAlign w:val="baseline"/>
                <w:lang w:val="en-US" w:eastAsia="zh-CN"/>
              </w:rPr>
              <w:t>马林巴</w:t>
            </w:r>
          </w:p>
        </w:tc>
        <w:tc>
          <w:tcPr>
            <w:tcW w:w="1013" w:type="dxa"/>
            <w:vAlign w:val="center"/>
          </w:tcPr>
          <w:p w14:paraId="65D1FD45">
            <w:pPr>
              <w:wordWrap/>
              <w:ind w:right="240"/>
              <w:jc w:val="center"/>
              <w:rPr>
                <w:rFonts w:hint="default"/>
                <w:sz w:val="24"/>
                <w:szCs w:val="24"/>
                <w:vertAlign w:val="baseline"/>
                <w:lang w:val="en-US" w:eastAsia="zh-CN"/>
              </w:rPr>
            </w:pPr>
            <w:r>
              <w:rPr>
                <w:rFonts w:hint="eastAsia"/>
                <w:sz w:val="24"/>
                <w:szCs w:val="24"/>
                <w:vertAlign w:val="baseline"/>
                <w:lang w:val="en-US" w:eastAsia="zh-CN"/>
              </w:rPr>
              <w:t>1台</w:t>
            </w:r>
          </w:p>
        </w:tc>
        <w:tc>
          <w:tcPr>
            <w:tcW w:w="6354" w:type="dxa"/>
          </w:tcPr>
          <w:p w14:paraId="6F9C77F8">
            <w:pPr>
              <w:wordWrap/>
              <w:ind w:right="240"/>
              <w:jc w:val="both"/>
              <w:rPr>
                <w:rFonts w:hint="eastAsia"/>
                <w:sz w:val="24"/>
                <w:szCs w:val="24"/>
                <w:vertAlign w:val="baseline"/>
                <w:lang w:val="en-US" w:eastAsia="zh-CN"/>
              </w:rPr>
            </w:pPr>
            <w:r>
              <w:rPr>
                <w:rFonts w:hint="eastAsia"/>
                <w:sz w:val="24"/>
                <w:szCs w:val="24"/>
                <w:vertAlign w:val="baseline"/>
                <w:lang w:val="en-US" w:eastAsia="zh-CN"/>
              </w:rPr>
              <w:t>1、基础规格</w:t>
            </w:r>
          </w:p>
          <w:p w14:paraId="0D731649">
            <w:pPr>
              <w:wordWrap/>
              <w:ind w:right="240"/>
              <w:jc w:val="both"/>
              <w:rPr>
                <w:rFonts w:hint="eastAsia"/>
                <w:sz w:val="24"/>
                <w:szCs w:val="24"/>
                <w:vertAlign w:val="baseline"/>
                <w:lang w:val="en-US" w:eastAsia="zh-CN"/>
              </w:rPr>
            </w:pPr>
            <w:r>
              <w:rPr>
                <w:rFonts w:hint="eastAsia"/>
                <w:sz w:val="24"/>
                <w:szCs w:val="24"/>
                <w:vertAlign w:val="baseline"/>
                <w:lang w:val="en-US" w:eastAsia="zh-CN"/>
              </w:rPr>
              <w:t>音域：C2-C7（5个八度）</w:t>
            </w:r>
          </w:p>
          <w:p w14:paraId="71495216">
            <w:pPr>
              <w:wordWrap/>
              <w:ind w:right="240"/>
              <w:jc w:val="both"/>
              <w:rPr>
                <w:rFonts w:hint="eastAsia"/>
                <w:sz w:val="24"/>
                <w:szCs w:val="24"/>
                <w:vertAlign w:val="baseline"/>
                <w:lang w:val="en-US" w:eastAsia="zh-CN"/>
              </w:rPr>
            </w:pPr>
            <w:r>
              <w:rPr>
                <w:rFonts w:hint="eastAsia"/>
                <w:sz w:val="24"/>
                <w:szCs w:val="24"/>
                <w:vertAlign w:val="baseline"/>
                <w:lang w:val="en-US" w:eastAsia="zh-CN"/>
              </w:rPr>
              <w:t>音高：A=442Hz标准调音</w:t>
            </w:r>
          </w:p>
          <w:p w14:paraId="0B0D7228">
            <w:pPr>
              <w:wordWrap/>
              <w:ind w:right="240"/>
              <w:jc w:val="both"/>
              <w:rPr>
                <w:rFonts w:hint="eastAsia"/>
                <w:sz w:val="24"/>
                <w:szCs w:val="24"/>
                <w:vertAlign w:val="baseline"/>
                <w:lang w:val="en-US" w:eastAsia="zh-CN"/>
              </w:rPr>
            </w:pPr>
            <w:r>
              <w:rPr>
                <w:rFonts w:hint="eastAsia" w:ascii="宋体" w:hAnsi="宋体" w:cs="宋体"/>
                <w:color w:val="auto"/>
                <w:sz w:val="21"/>
                <w:szCs w:val="21"/>
                <w:shd w:val="clear" w:color="auto" w:fill="FFFFFF"/>
              </w:rPr>
              <w:t>▲</w:t>
            </w:r>
            <w:r>
              <w:rPr>
                <w:rFonts w:hint="eastAsia"/>
                <w:sz w:val="24"/>
                <w:szCs w:val="24"/>
                <w:vertAlign w:val="baseline"/>
                <w:lang w:val="en-US" w:eastAsia="zh-CN"/>
              </w:rPr>
              <w:t>音板材质：洪都拉斯玫瑰木</w:t>
            </w:r>
          </w:p>
          <w:p w14:paraId="21089FAD">
            <w:pPr>
              <w:wordWrap/>
              <w:ind w:right="240"/>
              <w:jc w:val="both"/>
              <w:rPr>
                <w:rFonts w:hint="eastAsia"/>
                <w:sz w:val="24"/>
                <w:szCs w:val="24"/>
                <w:vertAlign w:val="baseline"/>
                <w:lang w:val="en-US" w:eastAsia="zh-CN"/>
              </w:rPr>
            </w:pPr>
            <w:r>
              <w:rPr>
                <w:rFonts w:hint="eastAsia"/>
                <w:sz w:val="24"/>
                <w:szCs w:val="24"/>
                <w:vertAlign w:val="baseline"/>
                <w:lang w:val="en-US" w:eastAsia="zh-CN"/>
              </w:rPr>
              <w:t>音板尺寸：72.0-38.1mm</w:t>
            </w:r>
          </w:p>
          <w:p w14:paraId="4BCE6438">
            <w:pPr>
              <w:wordWrap/>
              <w:ind w:right="240"/>
              <w:jc w:val="both"/>
              <w:rPr>
                <w:rFonts w:hint="eastAsia"/>
                <w:sz w:val="24"/>
                <w:szCs w:val="24"/>
                <w:vertAlign w:val="baseline"/>
                <w:lang w:val="en-US" w:eastAsia="zh-CN"/>
              </w:rPr>
            </w:pPr>
            <w:r>
              <w:rPr>
                <w:rFonts w:hint="eastAsia"/>
                <w:sz w:val="24"/>
                <w:szCs w:val="24"/>
                <w:vertAlign w:val="baseline"/>
                <w:lang w:val="en-US" w:eastAsia="zh-CN"/>
              </w:rPr>
              <w:t>2、物理参考尺寸：</w:t>
            </w:r>
          </w:p>
          <w:p w14:paraId="7AB481C9">
            <w:pPr>
              <w:wordWrap/>
              <w:ind w:right="240"/>
              <w:jc w:val="both"/>
              <w:rPr>
                <w:rFonts w:hint="eastAsia"/>
                <w:sz w:val="24"/>
                <w:szCs w:val="24"/>
                <w:vertAlign w:val="baseline"/>
                <w:lang w:val="en-US" w:eastAsia="zh-CN"/>
              </w:rPr>
            </w:pPr>
            <w:r>
              <w:rPr>
                <w:rFonts w:hint="eastAsia"/>
                <w:sz w:val="24"/>
                <w:szCs w:val="24"/>
                <w:vertAlign w:val="baseline"/>
                <w:lang w:val="en-US" w:eastAsia="zh-CN"/>
              </w:rPr>
              <w:t>全长：2560mm</w:t>
            </w:r>
          </w:p>
          <w:p w14:paraId="27E8233C">
            <w:pPr>
              <w:wordWrap/>
              <w:ind w:right="240"/>
              <w:jc w:val="both"/>
              <w:rPr>
                <w:rFonts w:hint="eastAsia"/>
                <w:sz w:val="24"/>
                <w:szCs w:val="24"/>
                <w:vertAlign w:val="baseline"/>
                <w:lang w:val="en-US" w:eastAsia="zh-CN"/>
              </w:rPr>
            </w:pPr>
            <w:r>
              <w:rPr>
                <w:rFonts w:hint="eastAsia"/>
                <w:sz w:val="24"/>
                <w:szCs w:val="24"/>
                <w:vertAlign w:val="baseline"/>
                <w:lang w:val="en-US" w:eastAsia="zh-CN"/>
              </w:rPr>
              <w:t>全宽：1080mm</w:t>
            </w:r>
          </w:p>
          <w:p w14:paraId="0D871407">
            <w:pPr>
              <w:wordWrap/>
              <w:ind w:right="240"/>
              <w:jc w:val="both"/>
              <w:rPr>
                <w:rFonts w:hint="eastAsia"/>
                <w:sz w:val="24"/>
                <w:szCs w:val="24"/>
                <w:vertAlign w:val="baseline"/>
                <w:lang w:val="en-US" w:eastAsia="zh-CN"/>
              </w:rPr>
            </w:pPr>
            <w:r>
              <w:rPr>
                <w:rFonts w:hint="eastAsia"/>
                <w:sz w:val="24"/>
                <w:szCs w:val="24"/>
                <w:vertAlign w:val="baseline"/>
                <w:lang w:val="en-US" w:eastAsia="zh-CN"/>
              </w:rPr>
              <w:t>高度调节范围：1000-900mm（2015款）</w:t>
            </w:r>
          </w:p>
          <w:p w14:paraId="29A37D2F">
            <w:pPr>
              <w:wordWrap/>
              <w:ind w:right="240"/>
              <w:jc w:val="both"/>
              <w:rPr>
                <w:rFonts w:hint="eastAsia"/>
                <w:sz w:val="24"/>
                <w:szCs w:val="24"/>
                <w:vertAlign w:val="baseline"/>
                <w:lang w:val="en-US" w:eastAsia="zh-CN"/>
              </w:rPr>
            </w:pPr>
            <w:r>
              <w:rPr>
                <w:rFonts w:hint="eastAsia" w:ascii="宋体" w:hAnsi="宋体" w:cs="宋体"/>
                <w:color w:val="auto"/>
                <w:sz w:val="21"/>
                <w:szCs w:val="21"/>
                <w:shd w:val="clear" w:color="auto" w:fill="FFFFFF"/>
              </w:rPr>
              <w:t>▲</w:t>
            </w:r>
            <w:r>
              <w:rPr>
                <w:rFonts w:hint="eastAsia"/>
                <w:sz w:val="24"/>
                <w:szCs w:val="24"/>
                <w:vertAlign w:val="baseline"/>
                <w:lang w:val="en-US" w:eastAsia="zh-CN"/>
              </w:rPr>
              <w:t>重量：约135.6-141.89kg</w:t>
            </w:r>
          </w:p>
          <w:p w14:paraId="1AA98B69">
            <w:pPr>
              <w:wordWrap/>
              <w:ind w:right="240"/>
              <w:jc w:val="both"/>
              <w:rPr>
                <w:rFonts w:hint="eastAsia"/>
                <w:sz w:val="24"/>
                <w:szCs w:val="24"/>
                <w:vertAlign w:val="baseline"/>
                <w:lang w:val="en-US" w:eastAsia="zh-CN"/>
              </w:rPr>
            </w:pPr>
            <w:r>
              <w:rPr>
                <w:rFonts w:hint="eastAsia"/>
                <w:sz w:val="24"/>
                <w:szCs w:val="24"/>
                <w:vertAlign w:val="baseline"/>
                <w:lang w:val="en-US" w:eastAsia="zh-CN"/>
              </w:rPr>
              <w:t>3、共鸣系统</w:t>
            </w:r>
          </w:p>
          <w:p w14:paraId="1A65C8FE">
            <w:pPr>
              <w:wordWrap/>
              <w:ind w:right="240"/>
              <w:jc w:val="both"/>
              <w:rPr>
                <w:rFonts w:hint="eastAsia"/>
                <w:sz w:val="24"/>
                <w:szCs w:val="24"/>
                <w:vertAlign w:val="baseline"/>
                <w:lang w:val="en-US" w:eastAsia="zh-CN"/>
              </w:rPr>
            </w:pPr>
            <w:r>
              <w:rPr>
                <w:rFonts w:hint="eastAsia"/>
                <w:sz w:val="24"/>
                <w:szCs w:val="24"/>
                <w:vertAlign w:val="baseline"/>
                <w:lang w:val="en-US" w:eastAsia="zh-CN"/>
              </w:rPr>
              <w:t>共鸣管：三折叠共鸣管设计，便于拆装</w:t>
            </w:r>
          </w:p>
          <w:p w14:paraId="12013CF0">
            <w:pPr>
              <w:wordWrap/>
              <w:ind w:right="240"/>
              <w:jc w:val="both"/>
              <w:rPr>
                <w:rFonts w:hint="eastAsia"/>
                <w:sz w:val="24"/>
                <w:szCs w:val="24"/>
                <w:vertAlign w:val="baseline"/>
                <w:lang w:val="en-US" w:eastAsia="zh-CN"/>
              </w:rPr>
            </w:pPr>
            <w:r>
              <w:rPr>
                <w:rFonts w:hint="eastAsia"/>
                <w:sz w:val="24"/>
                <w:szCs w:val="24"/>
                <w:vertAlign w:val="baseline"/>
                <w:lang w:val="en-US" w:eastAsia="zh-CN"/>
              </w:rPr>
              <w:t>调节技术：专利旋转微调共鸣管系统</w:t>
            </w:r>
          </w:p>
          <w:p w14:paraId="76CED6F5">
            <w:pPr>
              <w:wordWrap/>
              <w:ind w:right="240"/>
              <w:jc w:val="both"/>
              <w:rPr>
                <w:rFonts w:hint="eastAsia"/>
                <w:sz w:val="24"/>
                <w:szCs w:val="24"/>
                <w:vertAlign w:val="baseline"/>
                <w:lang w:val="en-US" w:eastAsia="zh-CN"/>
              </w:rPr>
            </w:pPr>
            <w:r>
              <w:rPr>
                <w:rFonts w:hint="eastAsia"/>
                <w:sz w:val="24"/>
                <w:szCs w:val="24"/>
                <w:vertAlign w:val="baseline"/>
                <w:lang w:val="en-US" w:eastAsia="zh-CN"/>
              </w:rPr>
              <w:t>低音共鸣管：扁平椭圆形设计，带内部调节机构</w:t>
            </w:r>
          </w:p>
          <w:p w14:paraId="2CDFCE1B">
            <w:pPr>
              <w:wordWrap/>
              <w:ind w:right="240"/>
              <w:jc w:val="both"/>
              <w:rPr>
                <w:rFonts w:hint="eastAsia"/>
                <w:sz w:val="24"/>
                <w:szCs w:val="24"/>
                <w:vertAlign w:val="baseline"/>
                <w:lang w:val="en-US" w:eastAsia="zh-CN"/>
              </w:rPr>
            </w:pPr>
            <w:r>
              <w:rPr>
                <w:rFonts w:hint="eastAsia"/>
                <w:sz w:val="24"/>
                <w:szCs w:val="24"/>
                <w:vertAlign w:val="baseline"/>
                <w:lang w:val="en-US" w:eastAsia="zh-CN"/>
              </w:rPr>
              <w:t>4、其他配置</w:t>
            </w:r>
          </w:p>
          <w:p w14:paraId="2AE0D645">
            <w:pPr>
              <w:wordWrap/>
              <w:ind w:right="240"/>
              <w:jc w:val="both"/>
              <w:rPr>
                <w:rFonts w:hint="eastAsia"/>
                <w:sz w:val="24"/>
                <w:szCs w:val="24"/>
                <w:vertAlign w:val="baseline"/>
                <w:lang w:val="en-US" w:eastAsia="zh-CN"/>
              </w:rPr>
            </w:pPr>
            <w:r>
              <w:rPr>
                <w:rFonts w:hint="eastAsia"/>
                <w:sz w:val="24"/>
                <w:szCs w:val="24"/>
                <w:vertAlign w:val="baseline"/>
                <w:lang w:val="en-US" w:eastAsia="zh-CN"/>
              </w:rPr>
              <w:t>框架：气压杆升降系统</w:t>
            </w:r>
          </w:p>
          <w:p w14:paraId="56FBA730">
            <w:pPr>
              <w:wordWrap/>
              <w:ind w:right="240"/>
              <w:jc w:val="both"/>
              <w:rPr>
                <w:rFonts w:hint="eastAsia"/>
                <w:sz w:val="24"/>
                <w:szCs w:val="24"/>
                <w:vertAlign w:val="baseline"/>
                <w:lang w:val="en-US" w:eastAsia="zh-CN"/>
              </w:rPr>
            </w:pPr>
            <w:r>
              <w:rPr>
                <w:rFonts w:hint="eastAsia"/>
                <w:sz w:val="24"/>
                <w:szCs w:val="24"/>
                <w:vertAlign w:val="baseline"/>
                <w:lang w:val="en-US" w:eastAsia="zh-CN"/>
              </w:rPr>
              <w:t>包装规格：5件纸箱包装，各部件重量分布明确</w:t>
            </w:r>
          </w:p>
          <w:p w14:paraId="2D90AD8E">
            <w:pPr>
              <w:wordWrap/>
              <w:ind w:right="240"/>
              <w:jc w:val="both"/>
              <w:rPr>
                <w:rFonts w:hint="eastAsia"/>
                <w:sz w:val="24"/>
                <w:szCs w:val="24"/>
                <w:vertAlign w:val="baseline"/>
                <w:lang w:val="en-US" w:eastAsia="zh-CN"/>
              </w:rPr>
            </w:pPr>
            <w:r>
              <w:rPr>
                <w:rFonts w:hint="eastAsia"/>
                <w:sz w:val="24"/>
                <w:szCs w:val="24"/>
                <w:vertAlign w:val="baseline"/>
                <w:lang w:val="en-US" w:eastAsia="zh-CN"/>
              </w:rPr>
              <w:t>5、外貌特征：</w:t>
            </w:r>
          </w:p>
          <w:p w14:paraId="610E01C4">
            <w:pPr>
              <w:wordWrap/>
              <w:ind w:right="240"/>
              <w:jc w:val="both"/>
              <w:rPr>
                <w:rFonts w:hint="eastAsia"/>
                <w:sz w:val="24"/>
                <w:szCs w:val="24"/>
                <w:vertAlign w:val="baseline"/>
                <w:lang w:val="en-US" w:eastAsia="zh-CN"/>
              </w:rPr>
            </w:pPr>
            <w:r>
              <w:rPr>
                <w:rFonts w:hint="eastAsia"/>
                <w:sz w:val="24"/>
                <w:szCs w:val="24"/>
                <w:vertAlign w:val="baseline"/>
                <w:lang w:val="en-US" w:eastAsia="zh-CN"/>
              </w:rPr>
              <w:t>整体造型</w:t>
            </w:r>
          </w:p>
          <w:p w14:paraId="778FDDF8">
            <w:pPr>
              <w:wordWrap/>
              <w:ind w:right="240"/>
              <w:jc w:val="both"/>
              <w:rPr>
                <w:rFonts w:hint="eastAsia"/>
                <w:sz w:val="24"/>
                <w:szCs w:val="24"/>
                <w:vertAlign w:val="baseline"/>
                <w:lang w:val="en-US" w:eastAsia="zh-CN"/>
              </w:rPr>
            </w:pPr>
            <w:r>
              <w:rPr>
                <w:rFonts w:hint="eastAsia"/>
                <w:sz w:val="24"/>
                <w:szCs w:val="24"/>
                <w:vertAlign w:val="baseline"/>
                <w:lang w:val="en-US" w:eastAsia="zh-CN"/>
              </w:rPr>
              <w:t>设计风格：斜切流线型设计，给人舒服流畅的感觉</w:t>
            </w:r>
          </w:p>
          <w:p w14:paraId="5038628F">
            <w:pPr>
              <w:wordWrap/>
              <w:ind w:right="240"/>
              <w:jc w:val="both"/>
              <w:rPr>
                <w:rFonts w:hint="eastAsia"/>
                <w:sz w:val="24"/>
                <w:szCs w:val="24"/>
                <w:vertAlign w:val="baseline"/>
                <w:lang w:val="en-US" w:eastAsia="zh-CN"/>
              </w:rPr>
            </w:pPr>
            <w:r>
              <w:rPr>
                <w:rFonts w:hint="eastAsia"/>
                <w:sz w:val="24"/>
                <w:szCs w:val="24"/>
                <w:vertAlign w:val="baseline"/>
                <w:lang w:val="en-US" w:eastAsia="zh-CN"/>
              </w:rPr>
              <w:t>连接工艺：无金属件连接设计，减少高频振动噪音</w:t>
            </w:r>
          </w:p>
          <w:p w14:paraId="5E325045">
            <w:pPr>
              <w:wordWrap/>
              <w:ind w:right="240"/>
              <w:jc w:val="both"/>
              <w:rPr>
                <w:rFonts w:hint="eastAsia"/>
                <w:sz w:val="24"/>
                <w:szCs w:val="24"/>
                <w:vertAlign w:val="baseline"/>
                <w:lang w:val="en-US" w:eastAsia="zh-CN"/>
              </w:rPr>
            </w:pPr>
            <w:r>
              <w:rPr>
                <w:rFonts w:hint="eastAsia"/>
                <w:sz w:val="24"/>
                <w:szCs w:val="24"/>
                <w:vertAlign w:val="baseline"/>
                <w:lang w:val="en-US" w:eastAsia="zh-CN"/>
              </w:rPr>
              <w:t>颜色搭配：经典的木质原色搭配，展现自然美感</w:t>
            </w:r>
          </w:p>
          <w:p w14:paraId="7D1402D6">
            <w:pPr>
              <w:wordWrap/>
              <w:ind w:right="240"/>
              <w:jc w:val="both"/>
              <w:rPr>
                <w:rFonts w:hint="eastAsia"/>
                <w:sz w:val="24"/>
                <w:szCs w:val="24"/>
                <w:vertAlign w:val="baseline"/>
                <w:lang w:val="en-US" w:eastAsia="zh-CN"/>
              </w:rPr>
            </w:pPr>
            <w:r>
              <w:rPr>
                <w:rFonts w:hint="eastAsia"/>
                <w:sz w:val="24"/>
                <w:szCs w:val="24"/>
                <w:vertAlign w:val="baseline"/>
                <w:lang w:val="en-US" w:eastAsia="zh-CN"/>
              </w:rPr>
              <w:t>细节特点</w:t>
            </w:r>
          </w:p>
          <w:p w14:paraId="12C0056B">
            <w:pPr>
              <w:wordWrap/>
              <w:ind w:right="240"/>
              <w:jc w:val="both"/>
              <w:rPr>
                <w:rFonts w:hint="eastAsia"/>
                <w:sz w:val="24"/>
                <w:szCs w:val="24"/>
                <w:vertAlign w:val="baseline"/>
                <w:lang w:val="en-US" w:eastAsia="zh-CN"/>
              </w:rPr>
            </w:pPr>
            <w:r>
              <w:rPr>
                <w:rFonts w:hint="eastAsia"/>
                <w:sz w:val="24"/>
                <w:szCs w:val="24"/>
                <w:vertAlign w:val="baseline"/>
                <w:lang w:val="en-US" w:eastAsia="zh-CN"/>
              </w:rPr>
              <w:t>琴键布局：标准61键排列，与钢琴键盘布局相似</w:t>
            </w:r>
          </w:p>
          <w:p w14:paraId="2889D252">
            <w:pPr>
              <w:wordWrap/>
              <w:ind w:right="240"/>
              <w:jc w:val="both"/>
              <w:rPr>
                <w:rFonts w:hint="eastAsia"/>
                <w:sz w:val="24"/>
                <w:szCs w:val="24"/>
                <w:vertAlign w:val="baseline"/>
                <w:lang w:val="en-US" w:eastAsia="zh-CN"/>
              </w:rPr>
            </w:pPr>
            <w:r>
              <w:rPr>
                <w:rFonts w:hint="eastAsia"/>
                <w:sz w:val="24"/>
                <w:szCs w:val="24"/>
                <w:vertAlign w:val="baseline"/>
                <w:lang w:val="en-US" w:eastAsia="zh-CN"/>
              </w:rPr>
              <w:t>共鸣管外观：铝合金材质，金色喷漆处理</w:t>
            </w:r>
          </w:p>
          <w:p w14:paraId="1C3F73B7">
            <w:pPr>
              <w:wordWrap/>
              <w:ind w:right="240"/>
              <w:jc w:val="both"/>
              <w:rPr>
                <w:rFonts w:hint="eastAsia"/>
                <w:sz w:val="24"/>
                <w:szCs w:val="24"/>
                <w:vertAlign w:val="baseline"/>
                <w:lang w:val="en-US" w:eastAsia="zh-CN"/>
              </w:rPr>
            </w:pPr>
            <w:r>
              <w:rPr>
                <w:rFonts w:hint="eastAsia" w:ascii="宋体" w:hAnsi="宋体" w:cs="宋体"/>
                <w:color w:val="auto"/>
                <w:sz w:val="21"/>
                <w:szCs w:val="21"/>
                <w:shd w:val="clear" w:color="auto" w:fill="FFFFFF"/>
              </w:rPr>
              <w:t>▲</w:t>
            </w:r>
            <w:r>
              <w:rPr>
                <w:rFonts w:hint="eastAsia"/>
                <w:sz w:val="24"/>
                <w:szCs w:val="24"/>
                <w:vertAlign w:val="baseline"/>
                <w:lang w:val="en-US" w:eastAsia="zh-CN"/>
              </w:rPr>
              <w:t>调节装置：专利旋转活塞调节装置，确保声音共鸣完美</w:t>
            </w:r>
          </w:p>
          <w:p w14:paraId="5EF9F7FC">
            <w:pPr>
              <w:wordWrap/>
              <w:ind w:right="240"/>
              <w:jc w:val="both"/>
              <w:rPr>
                <w:rFonts w:hint="eastAsia"/>
                <w:sz w:val="24"/>
                <w:szCs w:val="24"/>
                <w:vertAlign w:val="baseline"/>
                <w:lang w:val="en-US" w:eastAsia="zh-CN"/>
              </w:rPr>
            </w:pPr>
            <w:r>
              <w:rPr>
                <w:rFonts w:hint="eastAsia"/>
                <w:sz w:val="24"/>
                <w:szCs w:val="24"/>
                <w:vertAlign w:val="baseline"/>
                <w:lang w:val="en-US" w:eastAsia="zh-CN"/>
              </w:rPr>
              <w:t>材质质感</w:t>
            </w:r>
          </w:p>
          <w:p w14:paraId="4AA3451F">
            <w:pPr>
              <w:wordWrap/>
              <w:ind w:right="240"/>
              <w:jc w:val="both"/>
              <w:rPr>
                <w:rFonts w:hint="eastAsia"/>
                <w:sz w:val="24"/>
                <w:szCs w:val="24"/>
                <w:vertAlign w:val="baseline"/>
                <w:lang w:val="en-US" w:eastAsia="zh-CN"/>
              </w:rPr>
            </w:pPr>
            <w:r>
              <w:rPr>
                <w:rFonts w:hint="eastAsia"/>
                <w:sz w:val="24"/>
                <w:szCs w:val="24"/>
                <w:vertAlign w:val="baseline"/>
                <w:lang w:val="en-US" w:eastAsia="zh-CN"/>
              </w:rPr>
              <w:t>音板质感：非洲红木音板，纹理清晰，质感温润</w:t>
            </w:r>
          </w:p>
          <w:p w14:paraId="63904CBB">
            <w:pPr>
              <w:wordWrap/>
              <w:ind w:right="240"/>
              <w:jc w:val="both"/>
              <w:rPr>
                <w:rFonts w:hint="eastAsia"/>
                <w:sz w:val="24"/>
                <w:szCs w:val="24"/>
                <w:vertAlign w:val="baseline"/>
                <w:lang w:val="en-US" w:eastAsia="zh-CN"/>
              </w:rPr>
            </w:pPr>
            <w:r>
              <w:rPr>
                <w:rFonts w:hint="eastAsia"/>
                <w:sz w:val="24"/>
                <w:szCs w:val="24"/>
                <w:vertAlign w:val="baseline"/>
                <w:lang w:val="en-US" w:eastAsia="zh-CN"/>
              </w:rPr>
              <w:t>框架结构：实木框架搭配金属调节部件，坚固耐用</w:t>
            </w:r>
          </w:p>
          <w:p w14:paraId="23014263">
            <w:pPr>
              <w:wordWrap/>
              <w:ind w:right="240"/>
              <w:jc w:val="both"/>
              <w:rPr>
                <w:rFonts w:hint="eastAsia"/>
                <w:sz w:val="24"/>
                <w:szCs w:val="24"/>
                <w:vertAlign w:val="baseline"/>
                <w:lang w:val="en-US" w:eastAsia="zh-CN"/>
              </w:rPr>
            </w:pPr>
            <w:r>
              <w:rPr>
                <w:rFonts w:hint="eastAsia"/>
                <w:sz w:val="24"/>
                <w:szCs w:val="24"/>
                <w:vertAlign w:val="baseline"/>
                <w:lang w:val="en-US" w:eastAsia="zh-CN"/>
              </w:rPr>
              <w:t>整体品质：工艺精湛，细节处理到位，体现专业水准</w:t>
            </w:r>
          </w:p>
        </w:tc>
      </w:tr>
      <w:tr w14:paraId="64D7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8" w:type="dxa"/>
            <w:gridSpan w:val="2"/>
            <w:vAlign w:val="center"/>
          </w:tcPr>
          <w:p w14:paraId="23C32C7B">
            <w:pPr>
              <w:wordWrap/>
              <w:ind w:right="240"/>
              <w:jc w:val="center"/>
              <w:rPr>
                <w:rFonts w:hint="default"/>
                <w:sz w:val="24"/>
                <w:szCs w:val="24"/>
                <w:vertAlign w:val="baseline"/>
                <w:lang w:val="en-US" w:eastAsia="zh-CN"/>
              </w:rPr>
            </w:pPr>
            <w:r>
              <w:rPr>
                <w:rFonts w:hint="eastAsia"/>
                <w:sz w:val="24"/>
                <w:szCs w:val="24"/>
                <w:vertAlign w:val="baseline"/>
                <w:lang w:val="en-US" w:eastAsia="zh-CN"/>
              </w:rPr>
              <w:t>商务需求</w:t>
            </w:r>
          </w:p>
        </w:tc>
        <w:tc>
          <w:tcPr>
            <w:tcW w:w="6354" w:type="dxa"/>
          </w:tcPr>
          <w:p w14:paraId="335B1E7E">
            <w:pPr>
              <w:wordWrap/>
              <w:ind w:right="240"/>
              <w:jc w:val="both"/>
              <w:rPr>
                <w:rFonts w:hint="eastAsia"/>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1、交货期：中标结果确定后3个日历日内签订合同，合同签订后</w:t>
            </w:r>
            <w:r>
              <w:rPr>
                <w:rFonts w:hint="eastAsia" w:ascii="宋体" w:hAnsi="宋体" w:cs="宋体"/>
                <w:i w:val="0"/>
                <w:iCs w:val="0"/>
                <w:color w:val="000000"/>
                <w:kern w:val="0"/>
                <w:sz w:val="24"/>
                <w:szCs w:val="24"/>
                <w:u w:val="none"/>
                <w:lang w:val="en-US" w:eastAsia="zh-CN" w:bidi="ar"/>
              </w:rPr>
              <w:t>15</w:t>
            </w:r>
            <w:r>
              <w:rPr>
                <w:rFonts w:hint="eastAsia" w:ascii="宋体" w:hAnsi="宋体" w:eastAsia="宋体" w:cs="宋体"/>
                <w:i w:val="0"/>
                <w:iCs w:val="0"/>
                <w:color w:val="000000"/>
                <w:kern w:val="0"/>
                <w:sz w:val="24"/>
                <w:szCs w:val="24"/>
                <w:u w:val="none"/>
                <w:lang w:val="en-US" w:eastAsia="zh-CN" w:bidi="ar"/>
              </w:rPr>
              <w:t>个</w:t>
            </w:r>
            <w:r>
              <w:rPr>
                <w:rFonts w:hint="eastAsia" w:ascii="宋体" w:hAnsi="宋体" w:cs="宋体"/>
                <w:i w:val="0"/>
                <w:iCs w:val="0"/>
                <w:color w:val="000000"/>
                <w:kern w:val="0"/>
                <w:sz w:val="24"/>
                <w:szCs w:val="24"/>
                <w:u w:val="none"/>
                <w:lang w:val="en-US" w:eastAsia="zh-CN" w:bidi="ar"/>
              </w:rPr>
              <w:t>日历</w:t>
            </w:r>
            <w:r>
              <w:rPr>
                <w:rFonts w:hint="eastAsia" w:ascii="宋体" w:hAnsi="宋体" w:eastAsia="宋体" w:cs="宋体"/>
                <w:i w:val="0"/>
                <w:iCs w:val="0"/>
                <w:color w:val="000000"/>
                <w:kern w:val="0"/>
                <w:sz w:val="24"/>
                <w:szCs w:val="24"/>
                <w:u w:val="none"/>
                <w:lang w:val="en-US" w:eastAsia="zh-CN" w:bidi="ar"/>
              </w:rPr>
              <w:t>日完成设备安装调试，投入使用。交货地点：广西艺术学院南湖校区</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2、售后要求：1.质保</w:t>
            </w:r>
            <w:r>
              <w:rPr>
                <w:rFonts w:hint="eastAsia" w:ascii="宋体" w:hAnsi="宋体" w:cs="宋体"/>
                <w:i w:val="0"/>
                <w:iCs w:val="0"/>
                <w:color w:val="000000"/>
                <w:kern w:val="0"/>
                <w:sz w:val="24"/>
                <w:szCs w:val="24"/>
                <w:u w:val="none"/>
                <w:lang w:val="en-US" w:eastAsia="zh-CN" w:bidi="ar"/>
              </w:rPr>
              <w:t>叁</w:t>
            </w:r>
            <w:r>
              <w:rPr>
                <w:rFonts w:hint="eastAsia" w:ascii="宋体" w:hAnsi="宋体" w:eastAsia="宋体" w:cs="宋体"/>
                <w:i w:val="0"/>
                <w:iCs w:val="0"/>
                <w:color w:val="000000"/>
                <w:kern w:val="0"/>
                <w:sz w:val="24"/>
                <w:szCs w:val="24"/>
                <w:u w:val="none"/>
                <w:lang w:val="en-US" w:eastAsia="zh-CN" w:bidi="ar"/>
              </w:rPr>
              <w:t>年，故障响应时间为报修后</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小时内维修人员须到达现场处理。2.备品备件 ：项目所在地应设有备品备件库，常规备件1天内到位，并承诺所提供的备品备件与所投产品材质一致的。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报价</w:t>
            </w:r>
            <w:r>
              <w:rPr>
                <w:rFonts w:hint="eastAsia" w:ascii="宋体" w:hAnsi="宋体" w:eastAsia="宋体" w:cs="宋体"/>
                <w:i w:val="0"/>
                <w:iCs w:val="0"/>
                <w:color w:val="000000"/>
                <w:kern w:val="0"/>
                <w:sz w:val="24"/>
                <w:szCs w:val="24"/>
                <w:u w:val="none"/>
                <w:lang w:val="en-US" w:eastAsia="zh-CN" w:bidi="ar"/>
              </w:rPr>
              <w:t>文件中必须提供产品的相关彩页（含技术参数），或能证明技术参数的相关文件，并加盖</w:t>
            </w:r>
            <w:r>
              <w:rPr>
                <w:rFonts w:hint="eastAsia" w:ascii="宋体" w:hAnsi="宋体" w:cs="宋体"/>
                <w:i w:val="0"/>
                <w:iCs w:val="0"/>
                <w:color w:val="000000"/>
                <w:kern w:val="0"/>
                <w:sz w:val="24"/>
                <w:szCs w:val="24"/>
                <w:u w:val="none"/>
                <w:lang w:val="en-US" w:eastAsia="zh-CN" w:bidi="ar"/>
              </w:rPr>
              <w:t>供应商</w:t>
            </w:r>
            <w:r>
              <w:rPr>
                <w:rFonts w:hint="eastAsia" w:ascii="宋体" w:hAnsi="宋体" w:eastAsia="宋体" w:cs="宋体"/>
                <w:i w:val="0"/>
                <w:iCs w:val="0"/>
                <w:color w:val="000000"/>
                <w:kern w:val="0"/>
                <w:sz w:val="24"/>
                <w:szCs w:val="24"/>
                <w:u w:val="none"/>
                <w:lang w:val="en-US" w:eastAsia="zh-CN" w:bidi="ar"/>
              </w:rPr>
              <w:t>公章。将作为评</w:t>
            </w:r>
            <w:r>
              <w:rPr>
                <w:rFonts w:hint="eastAsia" w:ascii="宋体" w:hAnsi="宋体" w:cs="宋体"/>
                <w:i w:val="0"/>
                <w:iCs w:val="0"/>
                <w:color w:val="000000"/>
                <w:kern w:val="0"/>
                <w:sz w:val="24"/>
                <w:szCs w:val="24"/>
                <w:u w:val="none"/>
                <w:lang w:val="en-US" w:eastAsia="zh-CN" w:bidi="ar"/>
              </w:rPr>
              <w:t>比</w:t>
            </w:r>
            <w:r>
              <w:rPr>
                <w:rFonts w:hint="eastAsia" w:ascii="宋体" w:hAnsi="宋体" w:eastAsia="宋体" w:cs="宋体"/>
                <w:i w:val="0"/>
                <w:iCs w:val="0"/>
                <w:color w:val="000000"/>
                <w:kern w:val="0"/>
                <w:sz w:val="24"/>
                <w:szCs w:val="24"/>
                <w:u w:val="none"/>
                <w:lang w:val="en-US" w:eastAsia="zh-CN" w:bidi="ar"/>
              </w:rPr>
              <w:t>时的重要依据。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4、为保证供应商所竞标产品为售后与保障，合同签订后供货前，必须提供成交产品原制造商针对本项目的供货明证书原件以及厂家售后服务承诺书原件（加盖原厂家公章）。</w:t>
            </w:r>
          </w:p>
        </w:tc>
      </w:tr>
    </w:tbl>
    <w:p w14:paraId="5E8553E0">
      <w:pPr>
        <w:wordWrap/>
        <w:ind w:right="240"/>
        <w:jc w:val="both"/>
        <w:rPr>
          <w:rFonts w:hint="eastAsia"/>
          <w:sz w:val="32"/>
          <w:szCs w:val="32"/>
          <w:lang w:val="en-US" w:eastAsia="zh-CN"/>
        </w:rPr>
      </w:pPr>
    </w:p>
    <w:p w14:paraId="6175A0D1">
      <w:pPr>
        <w:jc w:val="both"/>
        <w:rPr>
          <w:rFonts w:hint="eastAsia"/>
          <w:sz w:val="32"/>
          <w:szCs w:val="32"/>
        </w:rPr>
      </w:pPr>
    </w:p>
    <w:p w14:paraId="0558D0CB">
      <w:pPr>
        <w:jc w:val="both"/>
        <w:rPr>
          <w:rFonts w:hint="eastAsia"/>
          <w:sz w:val="32"/>
          <w:szCs w:val="32"/>
        </w:rPr>
      </w:pPr>
    </w:p>
    <w:p w14:paraId="2907B502">
      <w:pPr>
        <w:jc w:val="both"/>
        <w:rPr>
          <w:rFonts w:hint="eastAsia"/>
          <w:sz w:val="32"/>
          <w:szCs w:val="32"/>
        </w:rPr>
      </w:pPr>
    </w:p>
    <w:p w14:paraId="3A92A1B0">
      <w:pPr>
        <w:jc w:val="both"/>
        <w:rPr>
          <w:rFonts w:hint="eastAsia"/>
          <w:sz w:val="32"/>
          <w:szCs w:val="32"/>
        </w:rPr>
      </w:pPr>
    </w:p>
    <w:p w14:paraId="601C7669">
      <w:pPr>
        <w:jc w:val="both"/>
        <w:rPr>
          <w:rFonts w:hint="eastAsia"/>
          <w:sz w:val="32"/>
          <w:szCs w:val="32"/>
        </w:rPr>
      </w:pPr>
    </w:p>
    <w:p w14:paraId="0AA25DCF">
      <w:pPr>
        <w:jc w:val="both"/>
        <w:rPr>
          <w:rFonts w:hint="eastAsia"/>
          <w:sz w:val="32"/>
          <w:szCs w:val="32"/>
        </w:rPr>
      </w:pPr>
    </w:p>
    <w:p w14:paraId="025197FD">
      <w:pPr>
        <w:jc w:val="both"/>
        <w:rPr>
          <w:rFonts w:hint="eastAsia"/>
          <w:sz w:val="32"/>
          <w:szCs w:val="32"/>
        </w:rPr>
      </w:pPr>
    </w:p>
    <w:p w14:paraId="69380870">
      <w:pPr>
        <w:jc w:val="both"/>
        <w:rPr>
          <w:rFonts w:hint="eastAsia"/>
          <w:sz w:val="32"/>
          <w:szCs w:val="32"/>
        </w:rPr>
      </w:pPr>
    </w:p>
    <w:p w14:paraId="5C115CB6">
      <w:pPr>
        <w:jc w:val="both"/>
        <w:rPr>
          <w:rFonts w:hint="eastAsia"/>
          <w:sz w:val="32"/>
          <w:szCs w:val="32"/>
        </w:rPr>
      </w:pPr>
    </w:p>
    <w:p w14:paraId="3FE7342B">
      <w:pPr>
        <w:jc w:val="both"/>
        <w:rPr>
          <w:rFonts w:hint="eastAsia"/>
          <w:sz w:val="32"/>
          <w:szCs w:val="32"/>
        </w:rPr>
      </w:pPr>
    </w:p>
    <w:p w14:paraId="20CA1F1C">
      <w:pPr>
        <w:jc w:val="both"/>
        <w:rPr>
          <w:rFonts w:hint="eastAsia"/>
          <w:sz w:val="32"/>
          <w:szCs w:val="32"/>
        </w:rPr>
      </w:pPr>
    </w:p>
    <w:p w14:paraId="3483C088">
      <w:pPr>
        <w:jc w:val="both"/>
        <w:rPr>
          <w:rFonts w:hint="eastAsia"/>
          <w:sz w:val="32"/>
          <w:szCs w:val="32"/>
        </w:rPr>
      </w:pPr>
    </w:p>
    <w:p w14:paraId="54338CA3">
      <w:pPr>
        <w:jc w:val="both"/>
        <w:rPr>
          <w:rFonts w:hint="eastAsia"/>
          <w:sz w:val="32"/>
          <w:szCs w:val="32"/>
        </w:rPr>
      </w:pPr>
    </w:p>
    <w:p w14:paraId="71D7FF04">
      <w:pPr>
        <w:jc w:val="both"/>
        <w:rPr>
          <w:rFonts w:hint="eastAsia"/>
          <w:sz w:val="32"/>
          <w:szCs w:val="32"/>
        </w:rPr>
      </w:pPr>
    </w:p>
    <w:p w14:paraId="12A1A59B">
      <w:pPr>
        <w:snapToGrid w:val="0"/>
        <w:jc w:val="center"/>
        <w:rPr>
          <w:rFonts w:hint="eastAsia" w:ascii="宋体" w:hAnsi="宋体" w:cs="宋体"/>
          <w:b/>
          <w:bCs/>
          <w:sz w:val="32"/>
          <w:szCs w:val="32"/>
        </w:rPr>
      </w:pPr>
      <w:r>
        <w:rPr>
          <w:rFonts w:hint="eastAsia" w:ascii="宋体" w:hAnsi="宋体" w:cs="宋体"/>
          <w:b/>
          <w:bCs/>
          <w:sz w:val="32"/>
          <w:szCs w:val="32"/>
        </w:rPr>
        <w:t>广西艺术学院</w:t>
      </w:r>
      <w:r>
        <w:rPr>
          <w:rFonts w:hint="eastAsia" w:ascii="宋体" w:hAnsi="宋体" w:cs="宋体"/>
          <w:b/>
          <w:bCs/>
          <w:sz w:val="32"/>
          <w:szCs w:val="32"/>
          <w:lang w:val="en-US" w:eastAsia="zh-CN"/>
        </w:rPr>
        <w:t>音乐学院调整采购一批国产乐器项目</w:t>
      </w:r>
      <w:r>
        <w:rPr>
          <w:rFonts w:hint="eastAsia" w:ascii="宋体" w:hAnsi="宋体" w:cs="宋体"/>
          <w:b/>
          <w:bCs/>
          <w:sz w:val="32"/>
          <w:szCs w:val="32"/>
        </w:rPr>
        <w:t>采购合同</w:t>
      </w:r>
    </w:p>
    <w:p w14:paraId="163041F5">
      <w:pPr>
        <w:snapToGrid w:val="0"/>
        <w:ind w:right="105"/>
        <w:jc w:val="right"/>
        <w:rPr>
          <w:rFonts w:ascii="宋体" w:hAnsi="宋体" w:cs="宋体"/>
          <w:bCs/>
          <w:szCs w:val="21"/>
        </w:rPr>
      </w:pPr>
    </w:p>
    <w:p w14:paraId="423BA590">
      <w:pPr>
        <w:snapToGrid w:val="0"/>
        <w:ind w:right="105"/>
        <w:jc w:val="center"/>
        <w:rPr>
          <w:rFonts w:ascii="宋体" w:hAnsi="宋体" w:cs="宋体"/>
          <w:bCs/>
          <w:szCs w:val="21"/>
          <w:u w:val="single"/>
        </w:rPr>
      </w:pPr>
      <w:r>
        <w:rPr>
          <w:rFonts w:hint="eastAsia" w:ascii="宋体" w:hAnsi="宋体" w:cs="宋体"/>
          <w:bCs/>
          <w:szCs w:val="21"/>
          <w:lang w:val="en-US" w:eastAsia="zh-CN"/>
        </w:rPr>
        <w:t xml:space="preserve">                                  </w:t>
      </w:r>
      <w:r>
        <w:rPr>
          <w:rFonts w:hint="eastAsia" w:ascii="宋体" w:hAnsi="宋体" w:cs="宋体"/>
          <w:bCs/>
          <w:szCs w:val="21"/>
        </w:rPr>
        <w:t xml:space="preserve">合同编号：            </w:t>
      </w:r>
    </w:p>
    <w:p w14:paraId="7AE66525">
      <w:pPr>
        <w:snapToGrid w:val="0"/>
        <w:spacing w:line="480" w:lineRule="auto"/>
        <w:ind w:right="-470" w:rightChars="-224"/>
        <w:rPr>
          <w:rFonts w:hint="eastAsia" w:ascii="宋体" w:hAnsi="宋体" w:cs="宋体"/>
          <w:szCs w:val="21"/>
          <w:u w:val="single"/>
        </w:rPr>
      </w:pPr>
      <w:r>
        <w:rPr>
          <w:rFonts w:hint="eastAsia" w:ascii="宋体" w:hAnsi="宋体" w:cs="宋体"/>
          <w:szCs w:val="21"/>
        </w:rPr>
        <w:t>采购单位（甲方）：</w:t>
      </w:r>
      <w:r>
        <w:rPr>
          <w:rFonts w:hint="eastAsia" w:ascii="宋体" w:hAnsi="宋体" w:cs="宋体"/>
          <w:szCs w:val="21"/>
          <w:u w:val="single"/>
        </w:rPr>
        <w:t xml:space="preserve">广西艺术学院            </w:t>
      </w:r>
    </w:p>
    <w:p w14:paraId="0D7104CD">
      <w:pPr>
        <w:snapToGrid w:val="0"/>
        <w:spacing w:line="480" w:lineRule="auto"/>
        <w:ind w:left="6405" w:right="-470" w:rightChars="-224" w:hanging="6405" w:hangingChars="3050"/>
        <w:rPr>
          <w:rFonts w:hint="eastAsia" w:ascii="宋体" w:hAnsi="宋体" w:cs="宋体"/>
          <w:szCs w:val="21"/>
          <w:u w:val="single"/>
          <w:lang w:val="en-US" w:eastAsia="zh-CN"/>
        </w:rPr>
      </w:pPr>
      <w:r>
        <w:rPr>
          <w:rFonts w:hint="eastAsia" w:ascii="宋体" w:hAnsi="宋体" w:cs="宋体"/>
          <w:szCs w:val="21"/>
        </w:rPr>
        <w:t>供 应 商（乙方）：</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p>
    <w:p w14:paraId="69E38BB9">
      <w:pPr>
        <w:snapToGrid w:val="0"/>
        <w:spacing w:line="480" w:lineRule="auto"/>
        <w:ind w:left="6405" w:right="-470" w:rightChars="-224" w:hanging="6405" w:hangingChars="3050"/>
        <w:rPr>
          <w:rFonts w:hint="eastAsia" w:ascii="宋体" w:hAnsi="宋体" w:cs="宋体"/>
          <w:szCs w:val="21"/>
          <w:u w:val="single"/>
          <w:lang w:val="en-US" w:eastAsia="zh-CN"/>
        </w:rPr>
      </w:pPr>
      <w:r>
        <w:rPr>
          <w:rFonts w:hint="eastAsia" w:ascii="宋体" w:hAnsi="宋体" w:cs="宋体"/>
          <w:szCs w:val="21"/>
        </w:rPr>
        <w:t>项目名称</w:t>
      </w:r>
      <w:r>
        <w:rPr>
          <w:rFonts w:hint="eastAsia" w:ascii="宋体" w:hAnsi="宋体" w:cs="宋体"/>
          <w:spacing w:val="-20"/>
          <w:szCs w:val="21"/>
        </w:rPr>
        <w:t>：</w:t>
      </w:r>
      <w:r>
        <w:rPr>
          <w:rFonts w:hint="eastAsia" w:ascii="宋体" w:hAnsi="宋体" w:cs="宋体"/>
          <w:szCs w:val="21"/>
          <w:u w:val="single"/>
        </w:rPr>
        <w:t>广西艺术学院</w:t>
      </w:r>
      <w:r>
        <w:rPr>
          <w:rFonts w:hint="eastAsia" w:ascii="宋体" w:hAnsi="宋体" w:cs="宋体"/>
          <w:szCs w:val="21"/>
          <w:u w:val="single"/>
          <w:lang w:val="en-US" w:eastAsia="zh-CN"/>
        </w:rPr>
        <w:t>音乐学院调整采购一批国产乐器</w:t>
      </w:r>
      <w:r>
        <w:rPr>
          <w:rFonts w:hint="eastAsia" w:ascii="宋体" w:hAnsi="宋体" w:cs="宋体"/>
          <w:szCs w:val="21"/>
          <w:u w:val="single"/>
        </w:rPr>
        <w:t>采购项目</w:t>
      </w:r>
      <w:r>
        <w:rPr>
          <w:rFonts w:hint="eastAsia" w:ascii="宋体" w:hAnsi="宋体" w:cs="宋体"/>
          <w:szCs w:val="21"/>
          <w:u w:val="single"/>
          <w:lang w:val="en-US" w:eastAsia="zh-CN"/>
        </w:rPr>
        <w:t xml:space="preserve"> </w:t>
      </w:r>
    </w:p>
    <w:p w14:paraId="6B8DE501">
      <w:pPr>
        <w:snapToGrid w:val="0"/>
        <w:spacing w:line="480" w:lineRule="auto"/>
        <w:ind w:right="-470" w:rightChars="-224"/>
        <w:rPr>
          <w:rFonts w:ascii="宋体" w:hAnsi="宋体" w:cs="宋体"/>
          <w:szCs w:val="21"/>
          <w:u w:val="single"/>
        </w:rPr>
      </w:pPr>
      <w:r>
        <w:rPr>
          <w:rFonts w:hint="eastAsia" w:ascii="宋体" w:hAnsi="宋体" w:cs="宋体"/>
          <w:szCs w:val="21"/>
        </w:rPr>
        <w:t>签  订  地  点 ：</w:t>
      </w:r>
      <w:r>
        <w:rPr>
          <w:rFonts w:hint="eastAsia" w:ascii="宋体" w:hAnsi="宋体" w:cs="宋体"/>
          <w:szCs w:val="21"/>
          <w:u w:val="single"/>
        </w:rPr>
        <w:t xml:space="preserve">南宁市                       </w:t>
      </w:r>
      <w:r>
        <w:rPr>
          <w:rFonts w:hint="eastAsia" w:ascii="宋体" w:hAnsi="宋体" w:cs="宋体"/>
          <w:spacing w:val="38"/>
          <w:szCs w:val="21"/>
        </w:rPr>
        <w:t>签订时间：</w:t>
      </w:r>
      <w:r>
        <w:rPr>
          <w:rFonts w:hint="eastAsia" w:ascii="宋体" w:hAnsi="宋体" w:cs="宋体"/>
          <w:szCs w:val="21"/>
          <w:u w:val="single"/>
        </w:rPr>
        <w:t xml:space="preserve">       年   月   日   </w:t>
      </w:r>
    </w:p>
    <w:p w14:paraId="01A3C3B8">
      <w:pPr>
        <w:snapToGrid w:val="0"/>
        <w:spacing w:line="480" w:lineRule="auto"/>
        <w:ind w:right="-470" w:rightChars="-224" w:firstLine="420" w:firstLineChars="200"/>
        <w:rPr>
          <w:rFonts w:ascii="宋体" w:hAnsi="宋体" w:cs="宋体"/>
          <w:szCs w:val="21"/>
        </w:rPr>
      </w:pPr>
      <w:r>
        <w:rPr>
          <w:rFonts w:hint="eastAsia" w:ascii="宋体" w:hAnsi="宋体" w:cs="宋体"/>
          <w:szCs w:val="21"/>
        </w:rPr>
        <w:t>根据《中华人民共和国政府采购法》、《中华人民共和国民法典（合同编）》等法律、法规规定，按照招投标文件（采购文件）规定条款和中标（成交）供应商承诺，甲乙双方签订本合同。</w:t>
      </w:r>
    </w:p>
    <w:p w14:paraId="6DF3D078">
      <w:pPr>
        <w:snapToGrid w:val="0"/>
        <w:spacing w:line="380" w:lineRule="exact"/>
        <w:ind w:right="-470" w:rightChars="-224" w:firstLine="422" w:firstLineChars="200"/>
        <w:rPr>
          <w:rFonts w:ascii="宋体" w:hAnsi="宋体" w:cs="宋体"/>
          <w:b/>
          <w:szCs w:val="21"/>
        </w:rPr>
      </w:pPr>
      <w:r>
        <w:rPr>
          <w:rFonts w:hint="eastAsia" w:ascii="宋体" w:hAnsi="宋体" w:cs="宋体"/>
          <w:b/>
          <w:szCs w:val="21"/>
        </w:rPr>
        <w:t xml:space="preserve"> 第一条　合同标的</w:t>
      </w:r>
    </w:p>
    <w:p w14:paraId="0B0B8021">
      <w:pPr>
        <w:pStyle w:val="9"/>
        <w:numPr>
          <w:ilvl w:val="0"/>
          <w:numId w:val="2"/>
        </w:numPr>
        <w:snapToGrid w:val="0"/>
        <w:spacing w:line="380" w:lineRule="exact"/>
        <w:ind w:right="-470" w:rightChars="-224" w:firstLineChars="0"/>
        <w:rPr>
          <w:rFonts w:hint="eastAsia" w:ascii="宋体" w:hAnsi="宋体" w:cs="宋体"/>
          <w:szCs w:val="21"/>
        </w:rPr>
      </w:pPr>
      <w:r>
        <w:rPr>
          <w:rFonts w:hint="eastAsia" w:ascii="宋体" w:hAnsi="宋体" w:cs="宋体"/>
          <w:szCs w:val="21"/>
        </w:rPr>
        <w:t>供货一览表</w:t>
      </w:r>
    </w:p>
    <w:p w14:paraId="1143834D">
      <w:pPr>
        <w:pStyle w:val="9"/>
        <w:snapToGrid w:val="0"/>
        <w:spacing w:line="380" w:lineRule="exact"/>
        <w:ind w:left="780" w:right="-470" w:rightChars="-224" w:firstLine="0" w:firstLineChars="0"/>
        <w:rPr>
          <w:rFonts w:ascii="宋体" w:hAnsi="宋体" w:cs="宋体"/>
          <w:szCs w:val="21"/>
        </w:rPr>
      </w:pPr>
    </w:p>
    <w:tbl>
      <w:tblPr>
        <w:tblStyle w:val="5"/>
        <w:tblW w:w="10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
        <w:gridCol w:w="527"/>
        <w:gridCol w:w="764"/>
        <w:gridCol w:w="567"/>
        <w:gridCol w:w="992"/>
        <w:gridCol w:w="425"/>
        <w:gridCol w:w="4536"/>
        <w:gridCol w:w="567"/>
        <w:gridCol w:w="851"/>
        <w:gridCol w:w="992"/>
      </w:tblGrid>
      <w:tr w14:paraId="6078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534" w:type="dxa"/>
            <w:gridSpan w:val="2"/>
            <w:tcBorders>
              <w:bottom w:val="single" w:color="auto" w:sz="4" w:space="0"/>
            </w:tcBorders>
            <w:vAlign w:val="center"/>
          </w:tcPr>
          <w:p w14:paraId="0D86F668">
            <w:pPr>
              <w:spacing w:line="220" w:lineRule="exact"/>
              <w:jc w:val="center"/>
              <w:rPr>
                <w:rFonts w:ascii="宋体" w:hAnsi="宋体" w:cs="Courier New"/>
                <w:szCs w:val="21"/>
              </w:rPr>
            </w:pPr>
            <w:r>
              <w:rPr>
                <w:rFonts w:hint="eastAsia" w:ascii="宋体" w:hAnsi="宋体" w:cs="Courier New"/>
                <w:szCs w:val="21"/>
              </w:rPr>
              <w:t>序号</w:t>
            </w:r>
          </w:p>
        </w:tc>
        <w:tc>
          <w:tcPr>
            <w:tcW w:w="764" w:type="dxa"/>
            <w:tcBorders>
              <w:bottom w:val="single" w:color="auto" w:sz="4" w:space="0"/>
            </w:tcBorders>
            <w:vAlign w:val="center"/>
          </w:tcPr>
          <w:p w14:paraId="00C2DE74">
            <w:pPr>
              <w:tabs>
                <w:tab w:val="left" w:pos="180"/>
                <w:tab w:val="left" w:pos="1620"/>
              </w:tabs>
              <w:spacing w:line="220" w:lineRule="exact"/>
              <w:jc w:val="center"/>
              <w:rPr>
                <w:rFonts w:ascii="宋体" w:hAnsi="宋体"/>
                <w:szCs w:val="21"/>
              </w:rPr>
            </w:pPr>
            <w:r>
              <w:rPr>
                <w:rFonts w:hint="eastAsia" w:ascii="宋体" w:hAnsi="宋体"/>
                <w:szCs w:val="21"/>
              </w:rPr>
              <w:t>货物名称</w:t>
            </w:r>
          </w:p>
        </w:tc>
        <w:tc>
          <w:tcPr>
            <w:tcW w:w="567" w:type="dxa"/>
            <w:tcBorders>
              <w:bottom w:val="single" w:color="auto" w:sz="4" w:space="0"/>
            </w:tcBorders>
            <w:vAlign w:val="center"/>
          </w:tcPr>
          <w:p w14:paraId="56AAD4D0">
            <w:pPr>
              <w:tabs>
                <w:tab w:val="left" w:pos="180"/>
                <w:tab w:val="left" w:pos="1620"/>
              </w:tabs>
              <w:spacing w:line="220" w:lineRule="exact"/>
              <w:jc w:val="center"/>
              <w:rPr>
                <w:rFonts w:ascii="宋体" w:hAnsi="宋体"/>
                <w:szCs w:val="21"/>
              </w:rPr>
            </w:pPr>
            <w:r>
              <w:rPr>
                <w:rFonts w:hint="eastAsia" w:ascii="宋体" w:hAnsi="宋体"/>
                <w:szCs w:val="21"/>
              </w:rPr>
              <w:t>品牌</w:t>
            </w:r>
          </w:p>
        </w:tc>
        <w:tc>
          <w:tcPr>
            <w:tcW w:w="992" w:type="dxa"/>
            <w:tcBorders>
              <w:bottom w:val="single" w:color="auto" w:sz="4" w:space="0"/>
            </w:tcBorders>
            <w:vAlign w:val="center"/>
          </w:tcPr>
          <w:p w14:paraId="5B7CC2E3">
            <w:pPr>
              <w:tabs>
                <w:tab w:val="left" w:pos="180"/>
                <w:tab w:val="left" w:pos="1620"/>
              </w:tabs>
              <w:spacing w:line="220" w:lineRule="exact"/>
              <w:jc w:val="center"/>
              <w:rPr>
                <w:rFonts w:ascii="宋体" w:hAnsi="宋体"/>
                <w:szCs w:val="21"/>
              </w:rPr>
            </w:pPr>
            <w:r>
              <w:rPr>
                <w:rFonts w:hint="eastAsia" w:ascii="宋体" w:hAnsi="宋体"/>
                <w:szCs w:val="21"/>
              </w:rPr>
              <w:t>型号</w:t>
            </w:r>
          </w:p>
        </w:tc>
        <w:tc>
          <w:tcPr>
            <w:tcW w:w="425" w:type="dxa"/>
            <w:tcBorders>
              <w:bottom w:val="single" w:color="auto" w:sz="4" w:space="0"/>
            </w:tcBorders>
            <w:vAlign w:val="center"/>
          </w:tcPr>
          <w:p w14:paraId="486B442D">
            <w:pPr>
              <w:tabs>
                <w:tab w:val="left" w:pos="180"/>
                <w:tab w:val="left" w:pos="1620"/>
              </w:tabs>
              <w:spacing w:line="220" w:lineRule="exact"/>
              <w:jc w:val="center"/>
              <w:rPr>
                <w:rFonts w:ascii="宋体" w:hAnsi="宋体"/>
                <w:szCs w:val="21"/>
              </w:rPr>
            </w:pPr>
            <w:r>
              <w:rPr>
                <w:rFonts w:hint="eastAsia" w:ascii="宋体" w:hAnsi="宋体"/>
                <w:szCs w:val="21"/>
              </w:rPr>
              <w:t>产地</w:t>
            </w:r>
          </w:p>
        </w:tc>
        <w:tc>
          <w:tcPr>
            <w:tcW w:w="4536" w:type="dxa"/>
            <w:tcBorders>
              <w:bottom w:val="single" w:color="auto" w:sz="4" w:space="0"/>
            </w:tcBorders>
            <w:vAlign w:val="center"/>
          </w:tcPr>
          <w:p w14:paraId="5EB765D1">
            <w:pPr>
              <w:tabs>
                <w:tab w:val="left" w:pos="180"/>
                <w:tab w:val="left" w:pos="1620"/>
              </w:tabs>
              <w:spacing w:line="220" w:lineRule="exact"/>
              <w:jc w:val="center"/>
              <w:rPr>
                <w:rFonts w:ascii="宋体" w:hAnsi="宋体"/>
                <w:szCs w:val="21"/>
              </w:rPr>
            </w:pPr>
            <w:r>
              <w:rPr>
                <w:rFonts w:hint="eastAsia" w:ascii="宋体" w:hAnsi="宋体"/>
                <w:szCs w:val="21"/>
              </w:rPr>
              <w:t>技术参数及性能（配置）</w:t>
            </w:r>
          </w:p>
        </w:tc>
        <w:tc>
          <w:tcPr>
            <w:tcW w:w="567" w:type="dxa"/>
            <w:tcBorders>
              <w:bottom w:val="single" w:color="auto" w:sz="4" w:space="0"/>
            </w:tcBorders>
            <w:vAlign w:val="center"/>
          </w:tcPr>
          <w:p w14:paraId="18914C26">
            <w:pPr>
              <w:tabs>
                <w:tab w:val="left" w:pos="180"/>
                <w:tab w:val="left" w:pos="1620"/>
              </w:tabs>
              <w:spacing w:line="220" w:lineRule="exact"/>
              <w:rPr>
                <w:rFonts w:ascii="宋体" w:hAnsi="宋体"/>
                <w:szCs w:val="21"/>
              </w:rPr>
            </w:pPr>
            <w:r>
              <w:rPr>
                <w:rFonts w:hint="eastAsia" w:ascii="宋体" w:hAnsi="宋体"/>
                <w:szCs w:val="21"/>
              </w:rPr>
              <w:t>数量</w:t>
            </w:r>
          </w:p>
          <w:p w14:paraId="30C8EFB0">
            <w:pPr>
              <w:tabs>
                <w:tab w:val="left" w:pos="180"/>
                <w:tab w:val="left" w:pos="1620"/>
              </w:tabs>
              <w:spacing w:line="220" w:lineRule="exact"/>
              <w:rPr>
                <w:rFonts w:ascii="宋体" w:hAnsi="宋体"/>
                <w:szCs w:val="21"/>
              </w:rPr>
            </w:pPr>
            <w:r>
              <w:rPr>
                <w:rFonts w:hint="eastAsia" w:ascii="宋体" w:hAnsi="宋体"/>
                <w:szCs w:val="21"/>
              </w:rPr>
              <w:t>单位</w:t>
            </w:r>
          </w:p>
        </w:tc>
        <w:tc>
          <w:tcPr>
            <w:tcW w:w="851" w:type="dxa"/>
            <w:tcBorders>
              <w:bottom w:val="single" w:color="auto" w:sz="4" w:space="0"/>
            </w:tcBorders>
            <w:vAlign w:val="center"/>
          </w:tcPr>
          <w:p w14:paraId="3E980BCC">
            <w:pPr>
              <w:tabs>
                <w:tab w:val="left" w:pos="180"/>
                <w:tab w:val="left" w:pos="1620"/>
              </w:tabs>
              <w:spacing w:line="220" w:lineRule="exact"/>
              <w:jc w:val="center"/>
              <w:rPr>
                <w:rFonts w:ascii="宋体" w:hAnsi="宋体"/>
                <w:szCs w:val="21"/>
              </w:rPr>
            </w:pPr>
            <w:r>
              <w:rPr>
                <w:rFonts w:hint="eastAsia" w:ascii="宋体" w:hAnsi="宋体"/>
                <w:szCs w:val="21"/>
              </w:rPr>
              <w:t>单价</w:t>
            </w:r>
          </w:p>
        </w:tc>
        <w:tc>
          <w:tcPr>
            <w:tcW w:w="992" w:type="dxa"/>
            <w:tcBorders>
              <w:bottom w:val="single" w:color="auto" w:sz="4" w:space="0"/>
            </w:tcBorders>
            <w:vAlign w:val="center"/>
          </w:tcPr>
          <w:p w14:paraId="46A34C24">
            <w:pPr>
              <w:spacing w:line="220" w:lineRule="exact"/>
              <w:jc w:val="center"/>
              <w:rPr>
                <w:rFonts w:ascii="宋体" w:hAnsi="宋体" w:cs="Courier New"/>
                <w:szCs w:val="21"/>
              </w:rPr>
            </w:pPr>
            <w:r>
              <w:rPr>
                <w:rFonts w:hint="eastAsia" w:ascii="宋体" w:hAnsi="宋体" w:cs="Courier New"/>
                <w:szCs w:val="21"/>
              </w:rPr>
              <w:t>单项</w:t>
            </w:r>
          </w:p>
          <w:p w14:paraId="507A60E6">
            <w:pPr>
              <w:spacing w:line="220" w:lineRule="exact"/>
              <w:jc w:val="center"/>
              <w:rPr>
                <w:rFonts w:ascii="宋体" w:hAnsi="宋体" w:cs="Courier New"/>
                <w:szCs w:val="21"/>
              </w:rPr>
            </w:pPr>
            <w:r>
              <w:rPr>
                <w:rFonts w:hint="eastAsia" w:ascii="宋体" w:hAnsi="宋体" w:cs="Courier New"/>
                <w:szCs w:val="21"/>
              </w:rPr>
              <w:t>合价</w:t>
            </w:r>
          </w:p>
        </w:tc>
      </w:tr>
      <w:tr w14:paraId="120E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7" w:hRule="atLeast"/>
          <w:jc w:val="center"/>
        </w:trPr>
        <w:tc>
          <w:tcPr>
            <w:tcW w:w="534" w:type="dxa"/>
            <w:gridSpan w:val="2"/>
            <w:vAlign w:val="center"/>
          </w:tcPr>
          <w:p w14:paraId="47E11BD5">
            <w:pPr>
              <w:spacing w:line="240" w:lineRule="exact"/>
              <w:ind w:right="-34" w:rightChars="-16"/>
              <w:jc w:val="center"/>
              <w:rPr>
                <w:rFonts w:ascii="宋体" w:hAnsi="宋体"/>
                <w:sz w:val="24"/>
              </w:rPr>
            </w:pPr>
          </w:p>
        </w:tc>
        <w:tc>
          <w:tcPr>
            <w:tcW w:w="764" w:type="dxa"/>
            <w:vAlign w:val="center"/>
          </w:tcPr>
          <w:p w14:paraId="5802308E">
            <w:pPr>
              <w:spacing w:line="240" w:lineRule="exact"/>
              <w:jc w:val="center"/>
              <w:rPr>
                <w:rFonts w:ascii="宋体" w:hAnsi="宋体"/>
              </w:rPr>
            </w:pPr>
          </w:p>
        </w:tc>
        <w:tc>
          <w:tcPr>
            <w:tcW w:w="567" w:type="dxa"/>
            <w:vAlign w:val="center"/>
          </w:tcPr>
          <w:p w14:paraId="160F8B2E">
            <w:pPr>
              <w:spacing w:line="240" w:lineRule="exact"/>
              <w:jc w:val="center"/>
              <w:rPr>
                <w:rFonts w:ascii="宋体" w:hAnsi="宋体"/>
              </w:rPr>
            </w:pPr>
          </w:p>
        </w:tc>
        <w:tc>
          <w:tcPr>
            <w:tcW w:w="992" w:type="dxa"/>
            <w:vAlign w:val="center"/>
          </w:tcPr>
          <w:p w14:paraId="29FEFD4C">
            <w:pPr>
              <w:spacing w:line="240" w:lineRule="exact"/>
              <w:jc w:val="center"/>
              <w:rPr>
                <w:rFonts w:ascii="宋体" w:hAnsi="宋体"/>
              </w:rPr>
            </w:pPr>
          </w:p>
        </w:tc>
        <w:tc>
          <w:tcPr>
            <w:tcW w:w="425" w:type="dxa"/>
            <w:vAlign w:val="center"/>
          </w:tcPr>
          <w:p w14:paraId="0773687E">
            <w:pPr>
              <w:spacing w:line="240" w:lineRule="exact"/>
              <w:jc w:val="center"/>
              <w:rPr>
                <w:rFonts w:ascii="宋体" w:hAnsi="宋体"/>
              </w:rPr>
            </w:pPr>
          </w:p>
        </w:tc>
        <w:tc>
          <w:tcPr>
            <w:tcW w:w="4536" w:type="dxa"/>
            <w:vAlign w:val="center"/>
          </w:tcPr>
          <w:p w14:paraId="1BB89CED">
            <w:pPr>
              <w:spacing w:line="260" w:lineRule="exact"/>
              <w:jc w:val="left"/>
              <w:rPr>
                <w:rFonts w:ascii="宋体" w:hAnsi="宋体"/>
              </w:rPr>
            </w:pPr>
          </w:p>
        </w:tc>
        <w:tc>
          <w:tcPr>
            <w:tcW w:w="567" w:type="dxa"/>
            <w:vAlign w:val="center"/>
          </w:tcPr>
          <w:p w14:paraId="138050FE">
            <w:pPr>
              <w:spacing w:line="240" w:lineRule="exact"/>
              <w:jc w:val="center"/>
              <w:rPr>
                <w:rFonts w:ascii="宋体" w:hAnsi="宋体"/>
              </w:rPr>
            </w:pPr>
          </w:p>
        </w:tc>
        <w:tc>
          <w:tcPr>
            <w:tcW w:w="851" w:type="dxa"/>
            <w:vAlign w:val="center"/>
          </w:tcPr>
          <w:p w14:paraId="5977CD60">
            <w:pPr>
              <w:spacing w:line="240" w:lineRule="exact"/>
              <w:jc w:val="center"/>
              <w:rPr>
                <w:rFonts w:ascii="宋体" w:hAnsi="宋体"/>
              </w:rPr>
            </w:pPr>
          </w:p>
        </w:tc>
        <w:tc>
          <w:tcPr>
            <w:tcW w:w="992" w:type="dxa"/>
            <w:vAlign w:val="center"/>
          </w:tcPr>
          <w:p w14:paraId="77C85CC9">
            <w:pPr>
              <w:spacing w:line="240" w:lineRule="exact"/>
              <w:jc w:val="center"/>
              <w:rPr>
                <w:rFonts w:ascii="宋体" w:hAnsi="宋体"/>
              </w:rPr>
            </w:pPr>
            <w:r>
              <w:rPr>
                <w:rFonts w:hint="eastAsia" w:ascii="宋体" w:hAnsi="宋体"/>
              </w:rPr>
              <w:t xml:space="preserve"> </w:t>
            </w:r>
          </w:p>
        </w:tc>
      </w:tr>
      <w:tr w14:paraId="31CE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cantSplit/>
          <w:trHeight w:val="624" w:hRule="atLeast"/>
          <w:jc w:val="center"/>
        </w:trPr>
        <w:tc>
          <w:tcPr>
            <w:tcW w:w="10221" w:type="dxa"/>
            <w:gridSpan w:val="9"/>
            <w:vAlign w:val="center"/>
          </w:tcPr>
          <w:p w14:paraId="44B0809F">
            <w:pPr>
              <w:spacing w:line="240" w:lineRule="exact"/>
              <w:ind w:firstLine="27" w:firstLineChars="14"/>
              <w:rPr>
                <w:rFonts w:ascii="宋体" w:hAnsi="宋体" w:cs="Courier New"/>
                <w:spacing w:val="-6"/>
                <w:szCs w:val="21"/>
              </w:rPr>
            </w:pPr>
            <w:r>
              <w:rPr>
                <w:rFonts w:hint="eastAsia" w:ascii="宋体" w:hAnsi="宋体" w:cs="Courier New"/>
                <w:spacing w:val="-6"/>
                <w:szCs w:val="21"/>
              </w:rPr>
              <w:t>总报价（人民币大写）：</w:t>
            </w:r>
            <w:r>
              <w:rPr>
                <w:rFonts w:hint="eastAsia" w:ascii="宋体" w:hAnsi="宋体" w:cs="Courier New"/>
                <w:spacing w:val="-6"/>
                <w:szCs w:val="21"/>
                <w:u w:val="single"/>
              </w:rPr>
              <w:t xml:space="preserve">   元整     </w:t>
            </w:r>
            <w:r>
              <w:rPr>
                <w:rFonts w:hint="eastAsia" w:ascii="宋体" w:hAnsi="宋体" w:cs="Courier New"/>
                <w:spacing w:val="-6"/>
                <w:szCs w:val="21"/>
              </w:rPr>
              <w:t>（￥</w:t>
            </w:r>
            <w:r>
              <w:rPr>
                <w:rFonts w:hint="eastAsia" w:ascii="宋体" w:hAnsi="宋体" w:cs="Courier New"/>
                <w:spacing w:val="-6"/>
                <w:szCs w:val="21"/>
                <w:u w:val="single"/>
              </w:rPr>
              <w:t xml:space="preserve"> 元</w:t>
            </w:r>
            <w:r>
              <w:rPr>
                <w:rFonts w:hint="eastAsia" w:ascii="宋体" w:hAnsi="宋体" w:cs="Courier New"/>
                <w:spacing w:val="-6"/>
                <w:szCs w:val="21"/>
              </w:rPr>
              <w:t>）</w:t>
            </w:r>
          </w:p>
        </w:tc>
      </w:tr>
    </w:tbl>
    <w:p w14:paraId="6357B9C3">
      <w:pPr>
        <w:snapToGrid w:val="0"/>
        <w:spacing w:line="380" w:lineRule="exact"/>
        <w:ind w:right="-330" w:rightChars="-157" w:firstLine="420" w:firstLineChars="200"/>
        <w:rPr>
          <w:rFonts w:ascii="宋体" w:hAnsi="宋体" w:cs="宋体"/>
          <w:szCs w:val="21"/>
        </w:rPr>
      </w:pPr>
      <w:r>
        <w:rPr>
          <w:rFonts w:hint="eastAsia" w:ascii="宋体" w:hAnsi="宋体" w:cs="宋体"/>
          <w:szCs w:val="21"/>
        </w:rPr>
        <w:t>2.合同合计金额包括货物价款，标准附件、备品备件、专用工具、包装、运输、装卸、保险、税金、办理免税手续相关费用、货到就位以及安装、调试、培训、保修等一切税金和费用。如招投标文件对其另有规定的，从其规定。</w:t>
      </w:r>
    </w:p>
    <w:p w14:paraId="0C4A76E5">
      <w:pPr>
        <w:snapToGrid w:val="0"/>
        <w:spacing w:line="380" w:lineRule="exact"/>
        <w:ind w:right="-330" w:rightChars="-157" w:firstLine="422" w:firstLineChars="200"/>
        <w:rPr>
          <w:rFonts w:ascii="宋体" w:hAnsi="宋体" w:cs="宋体"/>
          <w:b/>
          <w:szCs w:val="21"/>
        </w:rPr>
      </w:pPr>
      <w:r>
        <w:rPr>
          <w:rFonts w:hint="eastAsia" w:ascii="宋体" w:hAnsi="宋体" w:cs="宋体"/>
          <w:b/>
          <w:szCs w:val="21"/>
        </w:rPr>
        <w:t>第二条　质量保证</w:t>
      </w:r>
    </w:p>
    <w:p w14:paraId="27207004">
      <w:pPr>
        <w:snapToGrid w:val="0"/>
        <w:spacing w:line="380" w:lineRule="exact"/>
        <w:ind w:right="-330" w:rightChars="-157" w:firstLine="420" w:firstLineChars="200"/>
        <w:rPr>
          <w:rFonts w:ascii="宋体" w:hAnsi="宋体" w:cs="宋体"/>
          <w:szCs w:val="21"/>
        </w:rPr>
      </w:pPr>
      <w:r>
        <w:rPr>
          <w:rFonts w:hint="eastAsia" w:ascii="宋体" w:hAnsi="宋体" w:cs="宋体"/>
          <w:szCs w:val="21"/>
        </w:rPr>
        <w:t>1.乙方所提供的货物型号、技术规格、技术参数等质量必须与报价文件和承诺相一致。乙方提供的节能和环保产品必须是列入政府采购清单的产品。</w:t>
      </w:r>
    </w:p>
    <w:p w14:paraId="0B9AD297">
      <w:pPr>
        <w:snapToGrid w:val="0"/>
        <w:spacing w:line="380" w:lineRule="exact"/>
        <w:ind w:right="-330" w:rightChars="-157" w:firstLine="420" w:firstLineChars="200"/>
        <w:rPr>
          <w:rFonts w:ascii="宋体" w:hAnsi="宋体" w:cs="宋体"/>
          <w:szCs w:val="21"/>
          <w:u w:val="single"/>
        </w:rPr>
      </w:pPr>
      <w:r>
        <w:rPr>
          <w:rFonts w:hint="eastAsia" w:ascii="宋体" w:hAnsi="宋体" w:cs="宋体"/>
          <w:szCs w:val="21"/>
        </w:rPr>
        <w:t>2.乙方所提供的货物必须是全新、未使用的原装产品，且在正常安装、使用和保养条件下，其使用寿命期内各项指标均达到质量要求。</w:t>
      </w:r>
    </w:p>
    <w:p w14:paraId="03FE3EA6">
      <w:pPr>
        <w:snapToGrid w:val="0"/>
        <w:spacing w:line="380" w:lineRule="exact"/>
        <w:ind w:right="-330" w:rightChars="-157" w:firstLine="422" w:firstLineChars="200"/>
        <w:rPr>
          <w:rFonts w:ascii="宋体" w:hAnsi="宋体" w:cs="宋体"/>
          <w:b/>
          <w:szCs w:val="21"/>
        </w:rPr>
      </w:pPr>
      <w:r>
        <w:rPr>
          <w:rFonts w:hint="eastAsia" w:ascii="宋体" w:hAnsi="宋体" w:cs="宋体"/>
          <w:b/>
          <w:szCs w:val="21"/>
        </w:rPr>
        <w:t>第三条　权利保证</w:t>
      </w:r>
    </w:p>
    <w:p w14:paraId="26D622A0">
      <w:pPr>
        <w:snapToGrid w:val="0"/>
        <w:spacing w:line="380" w:lineRule="exact"/>
        <w:ind w:right="-330" w:rightChars="-157" w:firstLine="420" w:firstLineChars="200"/>
        <w:rPr>
          <w:rFonts w:ascii="宋体" w:hAnsi="宋体" w:cs="宋体"/>
          <w:szCs w:val="21"/>
        </w:rPr>
      </w:pPr>
      <w:r>
        <w:rPr>
          <w:rFonts w:hint="eastAsia" w:ascii="宋体" w:hAnsi="宋体" w:cs="宋体"/>
          <w:szCs w:val="21"/>
        </w:rPr>
        <w:t>1.乙方应保证所提供货物在使用时不会侵犯任何第三方的专利权、商标权、工业设计权或其他权利。</w:t>
      </w:r>
    </w:p>
    <w:p w14:paraId="4574DA86">
      <w:pPr>
        <w:snapToGrid w:val="0"/>
        <w:spacing w:line="380" w:lineRule="exact"/>
        <w:ind w:right="-330" w:rightChars="-157" w:firstLine="420" w:firstLineChars="200"/>
        <w:rPr>
          <w:rFonts w:ascii="宋体" w:hAnsi="宋体" w:cs="宋体"/>
          <w:szCs w:val="21"/>
        </w:rPr>
      </w:pPr>
      <w:r>
        <w:rPr>
          <w:rFonts w:hint="eastAsia" w:ascii="宋体" w:hAnsi="宋体" w:cs="宋体"/>
          <w:szCs w:val="21"/>
        </w:rPr>
        <w:t>2.乙方应</w:t>
      </w:r>
      <w:r>
        <w:rPr>
          <w:rFonts w:hint="eastAsia" w:ascii="宋体" w:hAnsi="宋体" w:cs="宋体"/>
          <w:szCs w:val="21"/>
          <w:lang w:val="en-US" w:eastAsia="zh-CN"/>
        </w:rPr>
        <w:t>按采购</w:t>
      </w:r>
      <w:r>
        <w:rPr>
          <w:rFonts w:hint="eastAsia" w:ascii="宋体" w:hAnsi="宋体" w:cs="宋体"/>
          <w:szCs w:val="21"/>
        </w:rPr>
        <w:t>文件规定的时间向甲方提供使用货物的有关技术资料。</w:t>
      </w:r>
    </w:p>
    <w:p w14:paraId="43EBDE58">
      <w:pPr>
        <w:snapToGrid w:val="0"/>
        <w:spacing w:line="380" w:lineRule="exact"/>
        <w:ind w:right="-330" w:rightChars="-157" w:firstLine="420" w:firstLineChars="200"/>
        <w:rPr>
          <w:rFonts w:ascii="宋体" w:hAnsi="宋体" w:cs="宋体"/>
          <w:szCs w:val="21"/>
        </w:rPr>
      </w:pPr>
      <w:r>
        <w:rPr>
          <w:rFonts w:hint="eastAsia" w:ascii="宋体" w:hAnsi="宋体" w:cs="宋体"/>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FC6212E">
      <w:pPr>
        <w:snapToGrid w:val="0"/>
        <w:spacing w:line="380" w:lineRule="exact"/>
        <w:ind w:right="-330" w:rightChars="-157" w:firstLine="420" w:firstLineChars="200"/>
        <w:rPr>
          <w:rFonts w:ascii="宋体" w:hAnsi="宋体" w:cs="宋体"/>
          <w:szCs w:val="21"/>
        </w:rPr>
      </w:pPr>
      <w:r>
        <w:rPr>
          <w:rFonts w:hint="eastAsia" w:ascii="宋体" w:hAnsi="宋体" w:cs="宋体"/>
          <w:szCs w:val="21"/>
        </w:rPr>
        <w:t>4.乙方保证所交付的货物的所有权完全属于乙方且无任何抵押、查封等产权瑕疵。</w:t>
      </w:r>
    </w:p>
    <w:p w14:paraId="2A35EAF2">
      <w:pPr>
        <w:snapToGrid w:val="0"/>
        <w:spacing w:line="380" w:lineRule="exact"/>
        <w:ind w:right="-330" w:rightChars="-157" w:firstLine="422" w:firstLineChars="200"/>
        <w:rPr>
          <w:rFonts w:ascii="宋体" w:hAnsi="宋体" w:cs="宋体"/>
          <w:b/>
          <w:szCs w:val="21"/>
        </w:rPr>
      </w:pPr>
      <w:r>
        <w:rPr>
          <w:rFonts w:hint="eastAsia" w:ascii="宋体" w:hAnsi="宋体" w:cs="宋体"/>
          <w:b/>
          <w:szCs w:val="21"/>
        </w:rPr>
        <w:t>第四条　包装和运输</w:t>
      </w:r>
    </w:p>
    <w:p w14:paraId="55CC4B33">
      <w:pPr>
        <w:snapToGrid w:val="0"/>
        <w:spacing w:line="380" w:lineRule="exact"/>
        <w:ind w:right="-330" w:rightChars="-157" w:firstLine="420" w:firstLineChars="200"/>
        <w:rPr>
          <w:rFonts w:ascii="宋体" w:hAnsi="宋体" w:cs="宋体"/>
          <w:szCs w:val="21"/>
        </w:rPr>
      </w:pPr>
      <w:r>
        <w:rPr>
          <w:rFonts w:hint="eastAsia" w:ascii="宋体" w:hAnsi="宋体" w:cs="宋体"/>
          <w:szCs w:val="21"/>
        </w:rPr>
        <w:t>1.乙方提供的货物均应按</w:t>
      </w:r>
      <w:r>
        <w:rPr>
          <w:rFonts w:hint="eastAsia" w:ascii="宋体" w:hAnsi="宋体" w:cs="宋体"/>
          <w:szCs w:val="21"/>
          <w:lang w:val="en-US" w:eastAsia="zh-CN"/>
        </w:rPr>
        <w:t>采购</w:t>
      </w:r>
      <w:r>
        <w:rPr>
          <w:rFonts w:hint="eastAsia" w:ascii="宋体" w:hAnsi="宋体" w:cs="宋体"/>
          <w:szCs w:val="21"/>
        </w:rPr>
        <w:t>文件要求的包装材料、包装标准、包装方式进行包装，每一包装单元内应附详细的装箱单和质量合格证。</w:t>
      </w:r>
    </w:p>
    <w:p w14:paraId="66E74148">
      <w:pPr>
        <w:snapToGrid w:val="0"/>
        <w:spacing w:line="380" w:lineRule="exact"/>
        <w:ind w:right="-330" w:rightChars="-157" w:firstLine="420" w:firstLineChars="200"/>
        <w:rPr>
          <w:rFonts w:ascii="宋体" w:hAnsi="宋体" w:cs="宋体"/>
          <w:szCs w:val="21"/>
        </w:rPr>
      </w:pPr>
      <w:r>
        <w:rPr>
          <w:rFonts w:hint="eastAsia" w:ascii="宋体" w:hAnsi="宋体" w:cs="宋体"/>
          <w:szCs w:val="21"/>
        </w:rPr>
        <w:t>2.货物的运输方式：</w:t>
      </w:r>
      <w:r>
        <w:rPr>
          <w:rFonts w:hint="eastAsia" w:ascii="宋体" w:hAnsi="宋体" w:cs="宋体"/>
          <w:szCs w:val="21"/>
          <w:u w:val="single"/>
        </w:rPr>
        <w:t xml:space="preserve">     供货方自行配送    </w:t>
      </w:r>
      <w:r>
        <w:rPr>
          <w:rFonts w:hint="eastAsia" w:ascii="宋体" w:hAnsi="宋体" w:cs="宋体"/>
          <w:szCs w:val="21"/>
        </w:rPr>
        <w:t>。</w:t>
      </w:r>
    </w:p>
    <w:p w14:paraId="0C2E600F">
      <w:pPr>
        <w:snapToGrid w:val="0"/>
        <w:spacing w:line="380" w:lineRule="exact"/>
        <w:ind w:right="-330" w:rightChars="-157" w:firstLine="420" w:firstLineChars="200"/>
        <w:rPr>
          <w:rFonts w:ascii="宋体" w:hAnsi="宋体" w:cs="宋体"/>
          <w:szCs w:val="21"/>
          <w:u w:val="single"/>
        </w:rPr>
      </w:pPr>
      <w:r>
        <w:rPr>
          <w:rFonts w:hint="eastAsia" w:ascii="宋体" w:hAnsi="宋体" w:cs="宋体"/>
          <w:szCs w:val="21"/>
        </w:rPr>
        <w:t>3.乙方负责货物运输，货物运输合理损耗及计算方法：</w:t>
      </w:r>
      <w:r>
        <w:rPr>
          <w:rFonts w:hint="eastAsia" w:ascii="宋体" w:hAnsi="宋体" w:cs="宋体"/>
          <w:szCs w:val="21"/>
          <w:u w:val="single"/>
        </w:rPr>
        <w:t xml:space="preserve"> / </w:t>
      </w:r>
      <w:r>
        <w:rPr>
          <w:rFonts w:hint="eastAsia" w:ascii="宋体" w:hAnsi="宋体" w:cs="宋体"/>
          <w:szCs w:val="21"/>
        </w:rPr>
        <w:t>。</w:t>
      </w:r>
    </w:p>
    <w:p w14:paraId="172598ED">
      <w:pPr>
        <w:snapToGrid w:val="0"/>
        <w:spacing w:line="380" w:lineRule="exact"/>
        <w:ind w:right="-330" w:rightChars="-157" w:firstLine="422" w:firstLineChars="200"/>
        <w:rPr>
          <w:rFonts w:ascii="宋体" w:hAnsi="宋体" w:cs="宋体"/>
          <w:b/>
          <w:szCs w:val="21"/>
        </w:rPr>
      </w:pPr>
      <w:r>
        <w:rPr>
          <w:rFonts w:hint="eastAsia" w:ascii="宋体" w:hAnsi="宋体" w:cs="宋体"/>
          <w:b/>
          <w:szCs w:val="21"/>
        </w:rPr>
        <w:t>第五条　交付和验收</w:t>
      </w:r>
    </w:p>
    <w:p w14:paraId="258F1F13">
      <w:pPr>
        <w:snapToGrid w:val="0"/>
        <w:spacing w:line="380" w:lineRule="exact"/>
        <w:ind w:right="-330" w:rightChars="-157" w:firstLine="420" w:firstLineChars="200"/>
        <w:rPr>
          <w:rFonts w:ascii="宋体" w:hAnsi="宋体" w:cs="宋体"/>
          <w:szCs w:val="21"/>
        </w:rPr>
      </w:pPr>
      <w:r>
        <w:rPr>
          <w:rFonts w:hint="eastAsia" w:ascii="宋体" w:hAnsi="宋体" w:cs="宋体"/>
          <w:szCs w:val="21"/>
        </w:rPr>
        <w:t>1.交货时间：</w:t>
      </w:r>
      <w:r>
        <w:rPr>
          <w:rFonts w:hint="eastAsia" w:ascii="宋体" w:hAnsi="宋体" w:cs="宋体"/>
          <w:szCs w:val="21"/>
          <w:u w:val="single"/>
        </w:rPr>
        <w:t>合同签订后</w:t>
      </w:r>
      <w:r>
        <w:rPr>
          <w:rFonts w:hint="eastAsia" w:ascii="宋体" w:hAnsi="宋体" w:cs="宋体"/>
          <w:szCs w:val="21"/>
          <w:u w:val="single"/>
          <w:lang w:val="en-US" w:eastAsia="zh-CN"/>
        </w:rPr>
        <w:t>15</w:t>
      </w:r>
      <w:r>
        <w:rPr>
          <w:rFonts w:hint="eastAsia" w:ascii="宋体" w:hAnsi="宋体" w:cs="宋体"/>
          <w:szCs w:val="21"/>
          <w:u w:val="single"/>
        </w:rPr>
        <w:t>个</w:t>
      </w:r>
      <w:r>
        <w:rPr>
          <w:rFonts w:hint="eastAsia" w:ascii="宋体" w:hAnsi="宋体" w:cs="宋体"/>
          <w:szCs w:val="21"/>
          <w:u w:val="single"/>
          <w:lang w:eastAsia="zh-CN"/>
        </w:rPr>
        <w:t>日历</w:t>
      </w:r>
      <w:r>
        <w:rPr>
          <w:rFonts w:hint="eastAsia" w:ascii="宋体" w:hAnsi="宋体" w:cs="宋体"/>
          <w:szCs w:val="21"/>
          <w:u w:val="single"/>
        </w:rPr>
        <w:t xml:space="preserve">日完成设备安装调试，投入使用。交货地点：广西艺术学院南湖校区。 </w:t>
      </w:r>
    </w:p>
    <w:p w14:paraId="0EC79365">
      <w:pPr>
        <w:snapToGrid w:val="0"/>
        <w:spacing w:line="380" w:lineRule="exact"/>
        <w:ind w:right="-330" w:rightChars="-157" w:firstLine="420" w:firstLineChars="200"/>
        <w:rPr>
          <w:rFonts w:ascii="宋体" w:hAnsi="宋体" w:cs="宋体"/>
          <w:szCs w:val="21"/>
        </w:rPr>
      </w:pPr>
      <w:r>
        <w:rPr>
          <w:rFonts w:hint="eastAsia" w:ascii="宋体" w:hAnsi="宋体" w:cs="宋体"/>
          <w:szCs w:val="21"/>
        </w:rPr>
        <w:t>2.乙方提供不符合</w:t>
      </w:r>
      <w:r>
        <w:rPr>
          <w:rFonts w:hint="eastAsia" w:ascii="宋体" w:hAnsi="宋体" w:cs="宋体"/>
          <w:szCs w:val="21"/>
          <w:lang w:val="en-US" w:eastAsia="zh-CN"/>
        </w:rPr>
        <w:t>采购</w:t>
      </w:r>
      <w:r>
        <w:rPr>
          <w:rFonts w:hint="eastAsia" w:ascii="宋体" w:hAnsi="宋体" w:cs="宋体"/>
          <w:szCs w:val="21"/>
        </w:rPr>
        <w:t>文件</w:t>
      </w:r>
      <w:r>
        <w:rPr>
          <w:rFonts w:hint="eastAsia" w:ascii="宋体" w:hAnsi="宋体" w:cs="宋体"/>
          <w:szCs w:val="21"/>
          <w:lang w:eastAsia="zh-CN"/>
        </w:rPr>
        <w:t>、</w:t>
      </w:r>
      <w:r>
        <w:rPr>
          <w:rFonts w:hint="eastAsia" w:ascii="宋体" w:hAnsi="宋体" w:cs="宋体"/>
          <w:szCs w:val="21"/>
          <w:lang w:val="en-US" w:eastAsia="zh-CN"/>
        </w:rPr>
        <w:t>报价文件</w:t>
      </w:r>
      <w:r>
        <w:rPr>
          <w:rFonts w:hint="eastAsia" w:ascii="宋体" w:hAnsi="宋体" w:cs="宋体"/>
          <w:szCs w:val="21"/>
        </w:rPr>
        <w:t>和本合同规定的货物，甲方有权拒绝接受。</w:t>
      </w:r>
    </w:p>
    <w:p w14:paraId="1A529EE0">
      <w:pPr>
        <w:snapToGrid w:val="0"/>
        <w:spacing w:line="380" w:lineRule="exact"/>
        <w:ind w:right="-330" w:rightChars="-157" w:firstLine="420" w:firstLineChars="200"/>
        <w:rPr>
          <w:rFonts w:ascii="宋体" w:hAnsi="宋体" w:cs="宋体"/>
          <w:szCs w:val="21"/>
        </w:rPr>
      </w:pPr>
      <w:r>
        <w:rPr>
          <w:rFonts w:hint="eastAsia" w:ascii="宋体" w:hAnsi="宋体" w:cs="宋体"/>
          <w:szCs w:val="21"/>
        </w:rPr>
        <w:t>3.乙方应将所提供货物的用户手册、原厂保修卡、随机资料、工具和备品、备件等交付给甲方，如有缺失应及时补齐，否则视为逾期交货。</w:t>
      </w:r>
    </w:p>
    <w:p w14:paraId="376EBBD7">
      <w:pPr>
        <w:snapToGrid w:val="0"/>
        <w:spacing w:line="380" w:lineRule="exact"/>
        <w:ind w:right="-330" w:rightChars="-157" w:firstLine="420" w:firstLineChars="200"/>
        <w:rPr>
          <w:rFonts w:ascii="宋体" w:hAnsi="宋体" w:cs="宋体"/>
          <w:szCs w:val="21"/>
        </w:rPr>
      </w:pPr>
      <w:r>
        <w:rPr>
          <w:rFonts w:hint="eastAsia" w:ascii="宋体" w:hAnsi="宋体" w:cs="宋体"/>
          <w:szCs w:val="21"/>
        </w:rPr>
        <w:t>4.甲方应当在项目完成且收到供应商验收申请后五个工作日内组织开展履约验收。</w:t>
      </w:r>
    </w:p>
    <w:p w14:paraId="44E9D8D9">
      <w:pPr>
        <w:snapToGrid w:val="0"/>
        <w:spacing w:line="380" w:lineRule="exact"/>
        <w:ind w:right="-330" w:rightChars="-157" w:firstLine="420" w:firstLineChars="200"/>
        <w:rPr>
          <w:rFonts w:ascii="宋体" w:hAnsi="宋体" w:cs="宋体"/>
          <w:szCs w:val="21"/>
        </w:rPr>
      </w:pPr>
      <w:r>
        <w:rPr>
          <w:rFonts w:hint="eastAsia" w:ascii="宋体" w:hAnsi="宋体" w:cs="宋体"/>
          <w:szCs w:val="21"/>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05824F1E">
      <w:pPr>
        <w:snapToGrid w:val="0"/>
        <w:spacing w:line="380" w:lineRule="exact"/>
        <w:ind w:right="-330" w:rightChars="-157" w:firstLine="420" w:firstLineChars="200"/>
        <w:rPr>
          <w:rFonts w:ascii="宋体" w:hAnsi="宋体" w:cs="宋体"/>
          <w:szCs w:val="21"/>
        </w:rPr>
      </w:pPr>
      <w:r>
        <w:rPr>
          <w:rFonts w:hint="eastAsia" w:ascii="宋体" w:hAnsi="宋体" w:cs="宋体"/>
          <w:szCs w:val="21"/>
        </w:rPr>
        <w:t>6.甲方对验收有异议的，在验收后五个工作日内以书面形式向乙方提出，乙方应自收到甲方书面异议后</w:t>
      </w:r>
      <w:r>
        <w:rPr>
          <w:rFonts w:hint="eastAsia" w:ascii="宋体" w:hAnsi="宋体" w:cs="宋体"/>
          <w:szCs w:val="21"/>
          <w:u w:val="single"/>
        </w:rPr>
        <w:t>五</w:t>
      </w:r>
      <w:r>
        <w:rPr>
          <w:rFonts w:hint="eastAsia" w:ascii="宋体" w:hAnsi="宋体" w:cs="宋体"/>
          <w:szCs w:val="21"/>
        </w:rPr>
        <w:t>日内及时予以解决。</w:t>
      </w:r>
    </w:p>
    <w:p w14:paraId="288C3365">
      <w:pPr>
        <w:snapToGrid w:val="0"/>
        <w:spacing w:line="380" w:lineRule="exact"/>
        <w:ind w:right="-330" w:rightChars="-157" w:firstLine="422" w:firstLineChars="200"/>
        <w:rPr>
          <w:rFonts w:ascii="宋体" w:hAnsi="宋体" w:cs="宋体"/>
          <w:b/>
          <w:szCs w:val="21"/>
        </w:rPr>
      </w:pPr>
      <w:r>
        <w:rPr>
          <w:rFonts w:hint="eastAsia" w:ascii="宋体" w:hAnsi="宋体" w:cs="宋体"/>
          <w:b/>
          <w:szCs w:val="21"/>
        </w:rPr>
        <w:t>第六条　安装和培训</w:t>
      </w:r>
    </w:p>
    <w:p w14:paraId="63FC7810">
      <w:pPr>
        <w:snapToGrid w:val="0"/>
        <w:spacing w:line="380" w:lineRule="exact"/>
        <w:ind w:right="-330" w:rightChars="-157" w:firstLine="420" w:firstLineChars="200"/>
        <w:rPr>
          <w:rFonts w:ascii="宋体" w:hAnsi="宋体" w:cs="宋体"/>
          <w:szCs w:val="21"/>
        </w:rPr>
      </w:pPr>
      <w:r>
        <w:rPr>
          <w:rFonts w:hint="eastAsia" w:ascii="宋体" w:hAnsi="宋体" w:cs="宋体"/>
          <w:szCs w:val="21"/>
        </w:rPr>
        <w:t>1.甲方应提供必要安装条件（如场地、电源、水源等）。</w:t>
      </w:r>
    </w:p>
    <w:p w14:paraId="7659A0C5">
      <w:pPr>
        <w:snapToGrid w:val="0"/>
        <w:spacing w:line="380" w:lineRule="exact"/>
        <w:ind w:right="-330" w:rightChars="-157" w:firstLine="420" w:firstLineChars="200"/>
        <w:rPr>
          <w:rFonts w:ascii="宋体" w:hAnsi="宋体" w:cs="宋体"/>
          <w:szCs w:val="21"/>
          <w:u w:val="single"/>
        </w:rPr>
      </w:pPr>
      <w:r>
        <w:rPr>
          <w:rFonts w:hint="eastAsia" w:ascii="宋体" w:hAnsi="宋体" w:cs="宋体"/>
          <w:szCs w:val="21"/>
        </w:rPr>
        <w:t>2.乙方负责甲方有关人员的培训。培训时间、地点：</w:t>
      </w:r>
      <w:r>
        <w:rPr>
          <w:rFonts w:hint="eastAsia" w:ascii="宋体" w:hAnsi="宋体" w:cs="宋体"/>
          <w:szCs w:val="21"/>
          <w:u w:val="single"/>
        </w:rPr>
        <w:t>采购人指定地点</w:t>
      </w:r>
      <w:r>
        <w:rPr>
          <w:rFonts w:hint="eastAsia" w:ascii="宋体" w:hAnsi="宋体" w:cs="宋体"/>
          <w:szCs w:val="21"/>
        </w:rPr>
        <w:t>。</w:t>
      </w:r>
    </w:p>
    <w:p w14:paraId="29F3F800">
      <w:pPr>
        <w:snapToGrid w:val="0"/>
        <w:spacing w:line="380" w:lineRule="exact"/>
        <w:ind w:right="-330" w:rightChars="-157" w:firstLine="422" w:firstLineChars="200"/>
        <w:rPr>
          <w:rFonts w:ascii="宋体" w:hAnsi="宋体" w:cs="宋体"/>
          <w:b/>
          <w:szCs w:val="21"/>
        </w:rPr>
      </w:pPr>
      <w:r>
        <w:rPr>
          <w:rFonts w:hint="eastAsia" w:ascii="宋体" w:hAnsi="宋体" w:cs="宋体"/>
          <w:b/>
          <w:szCs w:val="21"/>
        </w:rPr>
        <w:t>第七条  售后服务</w:t>
      </w:r>
    </w:p>
    <w:p w14:paraId="75505077">
      <w:pPr>
        <w:snapToGrid w:val="0"/>
        <w:spacing w:line="380" w:lineRule="exact"/>
        <w:ind w:right="-330" w:rightChars="-157" w:firstLine="420" w:firstLineChars="200"/>
        <w:rPr>
          <w:rFonts w:ascii="宋体" w:hAnsi="宋体" w:cs="宋体"/>
          <w:szCs w:val="21"/>
        </w:rPr>
      </w:pPr>
      <w:r>
        <w:rPr>
          <w:rFonts w:hint="eastAsia" w:ascii="宋体" w:hAnsi="宋体" w:cs="宋体"/>
          <w:szCs w:val="21"/>
        </w:rPr>
        <w:t>1.乙方应按照国家有关法律法规和“三包”规定以及</w:t>
      </w:r>
      <w:r>
        <w:rPr>
          <w:rFonts w:hint="eastAsia" w:ascii="宋体" w:hAnsi="宋体" w:cs="宋体"/>
          <w:szCs w:val="21"/>
          <w:lang w:val="en-US" w:eastAsia="zh-CN"/>
        </w:rPr>
        <w:t>采购</w:t>
      </w:r>
      <w:r>
        <w:rPr>
          <w:rFonts w:hint="eastAsia" w:ascii="宋体" w:hAnsi="宋体" w:cs="宋体"/>
          <w:szCs w:val="21"/>
        </w:rPr>
        <w:t>文件和本合同所附的《服务承诺》，为甲方提供售后服务。</w:t>
      </w:r>
    </w:p>
    <w:p w14:paraId="74A8BDC8">
      <w:pPr>
        <w:snapToGrid w:val="0"/>
        <w:spacing w:line="380" w:lineRule="exact"/>
        <w:ind w:right="-330" w:rightChars="-157" w:firstLine="420" w:firstLineChars="200"/>
        <w:rPr>
          <w:rFonts w:ascii="宋体" w:hAnsi="宋体" w:cs="宋体"/>
          <w:szCs w:val="21"/>
          <w:u w:val="single"/>
        </w:rPr>
      </w:pPr>
      <w:r>
        <w:rPr>
          <w:rFonts w:hint="eastAsia" w:ascii="宋体" w:hAnsi="宋体" w:cs="宋体"/>
          <w:szCs w:val="21"/>
        </w:rPr>
        <w:t>2.货物保修期：</w:t>
      </w:r>
      <w:r>
        <w:rPr>
          <w:rFonts w:hint="eastAsia" w:ascii="宋体" w:hAnsi="宋体" w:cs="宋体"/>
          <w:b/>
          <w:szCs w:val="21"/>
          <w:u w:val="single"/>
          <w:lang w:val="en-US" w:eastAsia="zh-CN"/>
        </w:rPr>
        <w:t xml:space="preserve"> 叁年  </w:t>
      </w:r>
      <w:r>
        <w:rPr>
          <w:rFonts w:hint="eastAsia" w:ascii="宋体" w:hAnsi="宋体" w:cs="宋体"/>
          <w:b/>
          <w:szCs w:val="21"/>
          <w:u w:val="single"/>
        </w:rPr>
        <w:t>。</w:t>
      </w:r>
    </w:p>
    <w:p w14:paraId="5DAF3302">
      <w:pPr>
        <w:snapToGrid w:val="0"/>
        <w:spacing w:line="380" w:lineRule="exact"/>
        <w:ind w:right="-330" w:rightChars="-157" w:firstLine="420" w:firstLineChars="200"/>
        <w:rPr>
          <w:rFonts w:ascii="宋体" w:hAnsi="宋体" w:cs="宋体"/>
          <w:szCs w:val="21"/>
        </w:rPr>
      </w:pPr>
      <w:r>
        <w:rPr>
          <w:rFonts w:hint="eastAsia" w:ascii="宋体" w:hAnsi="宋体" w:cs="宋体"/>
          <w:szCs w:val="21"/>
        </w:rPr>
        <w:t>3.乙方提供的服务承诺和售后服务及保修期责任等其它具体约定事项。（见合同附件）</w:t>
      </w:r>
    </w:p>
    <w:p w14:paraId="7FC78ADD">
      <w:pPr>
        <w:snapToGrid w:val="0"/>
        <w:spacing w:line="380" w:lineRule="exact"/>
        <w:ind w:right="-330" w:rightChars="-157" w:firstLine="420" w:firstLineChars="200"/>
        <w:rPr>
          <w:rFonts w:ascii="宋体" w:hAnsi="宋体" w:cs="宋体"/>
          <w:szCs w:val="21"/>
        </w:rPr>
      </w:pPr>
      <w:r>
        <w:rPr>
          <w:rFonts w:hint="eastAsia" w:ascii="宋体" w:hAnsi="宋体" w:cs="宋体"/>
          <w:szCs w:val="21"/>
        </w:rPr>
        <w:t>4.售后服务、保修时间从项目整体验收合格之日起计算。</w:t>
      </w:r>
    </w:p>
    <w:p w14:paraId="2EA00F27">
      <w:pPr>
        <w:snapToGrid w:val="0"/>
        <w:spacing w:line="380" w:lineRule="exact"/>
        <w:ind w:firstLine="422" w:firstLineChars="200"/>
        <w:rPr>
          <w:rFonts w:ascii="宋体" w:hAnsi="宋体" w:cs="宋体"/>
          <w:b/>
          <w:szCs w:val="21"/>
        </w:rPr>
      </w:pPr>
      <w:r>
        <w:rPr>
          <w:rFonts w:hint="eastAsia" w:ascii="宋体" w:hAnsi="宋体" w:cs="宋体"/>
          <w:b/>
          <w:szCs w:val="21"/>
        </w:rPr>
        <w:t>第八条　付款方式</w:t>
      </w:r>
    </w:p>
    <w:p w14:paraId="6FB9DBA8">
      <w:pPr>
        <w:snapToGrid w:val="0"/>
        <w:spacing w:line="380" w:lineRule="exact"/>
        <w:ind w:right="-470" w:rightChars="-224" w:firstLine="420" w:firstLineChars="200"/>
        <w:rPr>
          <w:rFonts w:ascii="宋体" w:hAnsi="宋体" w:cs="宋体"/>
          <w:bCs/>
          <w:szCs w:val="21"/>
        </w:rPr>
      </w:pPr>
      <w:r>
        <w:rPr>
          <w:rFonts w:hint="eastAsia" w:ascii="宋体" w:hAnsi="宋体" w:cs="宋体"/>
          <w:szCs w:val="21"/>
        </w:rPr>
        <w:t>3.付款方式：</w:t>
      </w:r>
      <w:r>
        <w:rPr>
          <w:rFonts w:hint="eastAsia" w:ascii="宋体" w:hAnsi="宋体" w:cs="宋体"/>
          <w:szCs w:val="21"/>
          <w:u w:val="single"/>
        </w:rPr>
        <w:t>财政性资金按财政国库集中支付规定程序办理。本项目全部货物交货、安装、调试完毕，验收合格交付使用后，采购人在收到</w:t>
      </w:r>
      <w:r>
        <w:rPr>
          <w:rFonts w:hint="eastAsia" w:ascii="宋体" w:hAnsi="宋体" w:cs="宋体"/>
          <w:szCs w:val="21"/>
          <w:u w:val="single"/>
          <w:lang w:val="en-US" w:eastAsia="zh-CN"/>
        </w:rPr>
        <w:t>成交供应商</w:t>
      </w:r>
      <w:r>
        <w:rPr>
          <w:rFonts w:hint="eastAsia" w:ascii="宋体" w:hAnsi="宋体" w:cs="宋体"/>
          <w:szCs w:val="21"/>
          <w:u w:val="single"/>
        </w:rPr>
        <w:t>开具的合同总价款增值税专用发票之日起15个工作日内一次性向</w:t>
      </w:r>
      <w:r>
        <w:rPr>
          <w:rFonts w:hint="eastAsia" w:ascii="宋体" w:hAnsi="宋体" w:cs="宋体"/>
          <w:szCs w:val="21"/>
          <w:u w:val="single"/>
          <w:lang w:val="en-US" w:eastAsia="zh-CN"/>
        </w:rPr>
        <w:t>成交供应商</w:t>
      </w:r>
      <w:r>
        <w:rPr>
          <w:rFonts w:hint="eastAsia" w:ascii="宋体" w:hAnsi="宋体" w:cs="宋体"/>
          <w:szCs w:val="21"/>
          <w:u w:val="single"/>
        </w:rPr>
        <w:t>指定账户付清合同价款（不计利息）。</w:t>
      </w:r>
    </w:p>
    <w:p w14:paraId="2B8A76F2">
      <w:pPr>
        <w:snapToGrid w:val="0"/>
        <w:spacing w:line="380" w:lineRule="exact"/>
        <w:ind w:firstLine="422" w:firstLineChars="200"/>
        <w:rPr>
          <w:rFonts w:ascii="宋体" w:hAnsi="宋体" w:cs="宋体"/>
          <w:b/>
          <w:szCs w:val="21"/>
        </w:rPr>
      </w:pPr>
      <w:r>
        <w:rPr>
          <w:rFonts w:hint="eastAsia" w:ascii="宋体" w:hAnsi="宋体" w:cs="宋体"/>
          <w:b/>
          <w:szCs w:val="21"/>
        </w:rPr>
        <w:t>第十条  税费</w:t>
      </w:r>
    </w:p>
    <w:p w14:paraId="2F4A1B52">
      <w:pPr>
        <w:snapToGrid w:val="0"/>
        <w:spacing w:line="380" w:lineRule="exact"/>
        <w:ind w:firstLine="420" w:firstLineChars="200"/>
        <w:rPr>
          <w:rFonts w:ascii="宋体" w:hAnsi="宋体" w:cs="宋体"/>
          <w:szCs w:val="21"/>
        </w:rPr>
      </w:pPr>
      <w:r>
        <w:rPr>
          <w:rFonts w:hint="eastAsia" w:ascii="宋体" w:hAnsi="宋体" w:cs="宋体"/>
          <w:szCs w:val="21"/>
        </w:rPr>
        <w:t>本合同执行中相关的一切税费均由乙方负担。</w:t>
      </w:r>
    </w:p>
    <w:p w14:paraId="3964B481">
      <w:pPr>
        <w:snapToGrid w:val="0"/>
        <w:spacing w:line="380" w:lineRule="exact"/>
        <w:ind w:firstLine="422" w:firstLineChars="200"/>
        <w:rPr>
          <w:rFonts w:ascii="宋体" w:hAnsi="宋体" w:cs="宋体"/>
          <w:b/>
          <w:szCs w:val="21"/>
        </w:rPr>
      </w:pPr>
      <w:r>
        <w:rPr>
          <w:rFonts w:hint="eastAsia" w:ascii="宋体" w:hAnsi="宋体" w:cs="宋体"/>
          <w:b/>
          <w:szCs w:val="21"/>
        </w:rPr>
        <w:t>第十一条  质量保证及售后服务</w:t>
      </w:r>
    </w:p>
    <w:p w14:paraId="138482BD">
      <w:pPr>
        <w:snapToGrid w:val="0"/>
        <w:spacing w:line="380" w:lineRule="exact"/>
        <w:ind w:right="-470" w:rightChars="-224" w:firstLine="420" w:firstLineChars="200"/>
        <w:rPr>
          <w:rFonts w:ascii="宋体" w:hAnsi="宋体" w:cs="宋体"/>
          <w:szCs w:val="21"/>
        </w:rPr>
      </w:pPr>
      <w:r>
        <w:rPr>
          <w:rFonts w:hint="eastAsia" w:ascii="宋体" w:hAnsi="宋体" w:cs="宋体"/>
          <w:szCs w:val="21"/>
        </w:rPr>
        <w:t>1.乙方应按</w:t>
      </w:r>
      <w:r>
        <w:rPr>
          <w:rFonts w:hint="eastAsia" w:ascii="宋体" w:hAnsi="宋体" w:cs="宋体"/>
          <w:szCs w:val="21"/>
          <w:lang w:val="en-US" w:eastAsia="zh-CN"/>
        </w:rPr>
        <w:t>采购</w:t>
      </w:r>
      <w:r>
        <w:rPr>
          <w:rFonts w:hint="eastAsia" w:ascii="宋体" w:hAnsi="宋体" w:cs="宋体"/>
          <w:szCs w:val="21"/>
        </w:rPr>
        <w:t>文件规定的货物性能、技术要求、质量标准向甲方提供未经使用的全新产品。不符合要求的，根据实际情况，</w:t>
      </w:r>
      <w:r>
        <w:rPr>
          <w:rFonts w:hint="eastAsia" w:ascii="宋体" w:hAnsi="宋体" w:cs="宋体"/>
          <w:color w:val="000000" w:themeColor="text1"/>
          <w:szCs w:val="21"/>
          <w:lang w:val="en-US" w:eastAsia="zh-CN"/>
          <w14:textFill>
            <w14:solidFill>
              <w14:schemeClr w14:val="tx1"/>
            </w14:solidFill>
          </w14:textFill>
        </w:rPr>
        <w:t>甲方可</w:t>
      </w:r>
      <w:r>
        <w:rPr>
          <w:rFonts w:hint="eastAsia" w:ascii="宋体" w:hAnsi="宋体" w:cs="宋体"/>
          <w:color w:val="000000" w:themeColor="text1"/>
          <w:szCs w:val="21"/>
          <w14:textFill>
            <w14:solidFill>
              <w14:schemeClr w14:val="tx1"/>
            </w14:solidFill>
          </w14:textFill>
        </w:rPr>
        <w:t>按</w:t>
      </w:r>
      <w:r>
        <w:rPr>
          <w:rFonts w:hint="eastAsia" w:ascii="宋体" w:hAnsi="宋体" w:cs="宋体"/>
          <w:szCs w:val="21"/>
        </w:rPr>
        <w:t>以下办法处理：</w:t>
      </w:r>
    </w:p>
    <w:p w14:paraId="177599A4">
      <w:pPr>
        <w:snapToGrid w:val="0"/>
        <w:spacing w:line="380" w:lineRule="exact"/>
        <w:ind w:right="-470" w:rightChars="-224" w:firstLine="420" w:firstLineChars="200"/>
        <w:rPr>
          <w:rFonts w:ascii="宋体" w:hAnsi="宋体" w:cs="宋体"/>
          <w:szCs w:val="21"/>
        </w:rPr>
      </w:pPr>
      <w:r>
        <w:rPr>
          <w:rFonts w:hint="eastAsia" w:ascii="宋体" w:hAnsi="宋体" w:cs="宋体"/>
          <w:szCs w:val="21"/>
        </w:rPr>
        <w:t>⑴更换：由乙方承担所发生的全部费用；</w:t>
      </w:r>
    </w:p>
    <w:p w14:paraId="50F25D6B">
      <w:pPr>
        <w:snapToGrid w:val="0"/>
        <w:spacing w:line="380" w:lineRule="exact"/>
        <w:ind w:right="-470" w:rightChars="-224" w:firstLine="420" w:firstLineChars="200"/>
        <w:rPr>
          <w:rFonts w:ascii="宋体" w:hAnsi="宋体" w:cs="宋体"/>
          <w:szCs w:val="21"/>
        </w:rPr>
      </w:pPr>
      <w:r>
        <w:rPr>
          <w:rFonts w:hint="eastAsia" w:ascii="宋体" w:hAnsi="宋体" w:cs="宋体"/>
          <w:szCs w:val="21"/>
        </w:rPr>
        <w:t>⑵贬值处理：由甲乙双方合议定价；</w:t>
      </w:r>
    </w:p>
    <w:p w14:paraId="55F7D4EA">
      <w:pPr>
        <w:snapToGrid w:val="0"/>
        <w:spacing w:line="380" w:lineRule="exact"/>
        <w:ind w:right="-470" w:rightChars="-224" w:firstLine="420" w:firstLineChars="200"/>
        <w:rPr>
          <w:rFonts w:ascii="宋体" w:hAnsi="宋体" w:cs="宋体"/>
          <w:szCs w:val="21"/>
        </w:rPr>
      </w:pPr>
      <w:r>
        <w:rPr>
          <w:rFonts w:hint="eastAsia" w:ascii="宋体" w:hAnsi="宋体" w:cs="宋体"/>
          <w:szCs w:val="21"/>
        </w:rPr>
        <w:t>2.如在使用过程中发生质量问题，乙方在接到甲方通知后在</w:t>
      </w:r>
      <w:r>
        <w:rPr>
          <w:rFonts w:hint="eastAsia" w:ascii="宋体" w:hAnsi="宋体" w:cs="宋体"/>
          <w:szCs w:val="21"/>
          <w:u w:val="single"/>
        </w:rPr>
        <w:t xml:space="preserve"> </w:t>
      </w:r>
      <w:r>
        <w:rPr>
          <w:rFonts w:hint="eastAsia" w:ascii="宋体" w:hAnsi="宋体" w:cs="宋体"/>
          <w:szCs w:val="21"/>
          <w:u w:val="single"/>
          <w:lang w:val="en-US" w:eastAsia="zh-CN"/>
        </w:rPr>
        <w:t xml:space="preserve">12 </w:t>
      </w:r>
      <w:r>
        <w:rPr>
          <w:rFonts w:hint="eastAsia" w:ascii="宋体" w:hAnsi="宋体" w:cs="宋体"/>
          <w:szCs w:val="21"/>
        </w:rPr>
        <w:t>小时内到达甲方现场。</w:t>
      </w:r>
    </w:p>
    <w:p w14:paraId="5365F3C3">
      <w:pPr>
        <w:snapToGrid w:val="0"/>
        <w:spacing w:line="380" w:lineRule="exact"/>
        <w:ind w:right="-470" w:rightChars="-224" w:firstLine="420" w:firstLineChars="200"/>
        <w:rPr>
          <w:rFonts w:ascii="宋体" w:hAnsi="宋体" w:cs="宋体"/>
          <w:szCs w:val="21"/>
        </w:rPr>
      </w:pPr>
      <w:r>
        <w:rPr>
          <w:rFonts w:hint="eastAsia" w:ascii="宋体" w:hAnsi="宋体" w:cs="宋体"/>
          <w:szCs w:val="21"/>
        </w:rPr>
        <w:t>3.在质保期内，乙方应对货物出现的质量及安全问题负责处理解决并承担一切费用。</w:t>
      </w:r>
    </w:p>
    <w:p w14:paraId="38521C0B">
      <w:pPr>
        <w:snapToGrid w:val="0"/>
        <w:spacing w:line="380" w:lineRule="exact"/>
        <w:ind w:right="-470" w:rightChars="-224" w:firstLine="420" w:firstLineChars="200"/>
        <w:rPr>
          <w:rFonts w:ascii="宋体" w:hAnsi="宋体" w:cs="宋体"/>
          <w:szCs w:val="21"/>
        </w:rPr>
      </w:pPr>
      <w:r>
        <w:rPr>
          <w:rFonts w:hint="eastAsia" w:ascii="宋体" w:hAnsi="宋体" w:cs="宋体"/>
          <w:szCs w:val="21"/>
        </w:rPr>
        <w:t>4.上述的货物免费保修期为</w:t>
      </w:r>
      <w:r>
        <w:rPr>
          <w:rFonts w:hint="eastAsia" w:ascii="宋体" w:hAnsi="宋体" w:cs="宋体"/>
          <w:szCs w:val="21"/>
          <w:u w:val="single"/>
        </w:rPr>
        <w:t xml:space="preserve"> 3</w:t>
      </w:r>
      <w:r>
        <w:rPr>
          <w:rFonts w:hint="eastAsia" w:ascii="宋体" w:hAnsi="宋体" w:cs="宋体"/>
          <w:szCs w:val="21"/>
        </w:rPr>
        <w:t>年，因人为因素出现的故障不在免费保修范围内。超过保修期的机器设备，终生维修，维修时只收部件成本费。</w:t>
      </w:r>
    </w:p>
    <w:p w14:paraId="0469D7CF">
      <w:pPr>
        <w:snapToGrid w:val="0"/>
        <w:spacing w:line="380" w:lineRule="exact"/>
        <w:ind w:firstLine="422" w:firstLineChars="200"/>
        <w:rPr>
          <w:rFonts w:ascii="宋体" w:hAnsi="宋体" w:cs="宋体"/>
          <w:b/>
          <w:szCs w:val="21"/>
        </w:rPr>
      </w:pPr>
      <w:r>
        <w:rPr>
          <w:rFonts w:hint="eastAsia" w:ascii="宋体" w:hAnsi="宋体" w:cs="宋体"/>
          <w:b/>
          <w:szCs w:val="21"/>
        </w:rPr>
        <w:t>第十二条  调试和验收</w:t>
      </w:r>
    </w:p>
    <w:p w14:paraId="06026EAF">
      <w:pPr>
        <w:snapToGrid w:val="0"/>
        <w:spacing w:line="380" w:lineRule="exact"/>
        <w:ind w:right="-611" w:rightChars="-291" w:firstLine="420" w:firstLineChars="200"/>
        <w:jc w:val="left"/>
        <w:rPr>
          <w:rFonts w:ascii="宋体" w:hAnsi="宋体" w:cs="宋体"/>
          <w:szCs w:val="21"/>
        </w:rPr>
      </w:pPr>
      <w:r>
        <w:rPr>
          <w:rFonts w:hint="eastAsia" w:ascii="宋体" w:hAnsi="宋体" w:cs="宋体"/>
          <w:szCs w:val="21"/>
        </w:rPr>
        <w:t>1.甲方对乙方提交的货物依据</w:t>
      </w:r>
      <w:r>
        <w:rPr>
          <w:rFonts w:hint="eastAsia" w:ascii="宋体" w:hAnsi="宋体" w:cs="宋体"/>
          <w:szCs w:val="21"/>
          <w:lang w:val="en-US" w:eastAsia="zh-CN"/>
        </w:rPr>
        <w:t>采购</w:t>
      </w:r>
      <w:r>
        <w:rPr>
          <w:rFonts w:hint="eastAsia" w:ascii="宋体" w:hAnsi="宋体" w:cs="宋体"/>
          <w:szCs w:val="21"/>
        </w:rPr>
        <w:t>文件上的技术规格要求和国家有关质量标准进行现场初步验收，外观、说明书符合招标文件技术要求的，给予签收，初步验收不合格的不予签收。货到后，甲方应当在到货（安装、调试完）后五个工作日内进行验收。</w:t>
      </w:r>
    </w:p>
    <w:p w14:paraId="70A6872A">
      <w:pPr>
        <w:snapToGrid w:val="0"/>
        <w:spacing w:line="380" w:lineRule="exact"/>
        <w:ind w:right="-611" w:rightChars="-291" w:firstLine="420" w:firstLineChars="200"/>
        <w:rPr>
          <w:rFonts w:ascii="宋体" w:hAnsi="宋体" w:cs="宋体"/>
          <w:szCs w:val="21"/>
        </w:rPr>
      </w:pPr>
      <w:r>
        <w:rPr>
          <w:rFonts w:hint="eastAsia" w:ascii="宋体" w:hAnsi="宋体" w:cs="宋体"/>
          <w:szCs w:val="21"/>
        </w:rPr>
        <w:t>2.乙方交货前应对产品作出全面检查和对验收文件进行整理，并列出清单，作为甲方收货验收和使用的技术条件依据，检验的结果应随货物交甲方。</w:t>
      </w:r>
    </w:p>
    <w:p w14:paraId="688BA3DD">
      <w:pPr>
        <w:snapToGrid w:val="0"/>
        <w:spacing w:line="380" w:lineRule="exact"/>
        <w:ind w:right="-611" w:rightChars="-291" w:firstLine="420" w:firstLineChars="200"/>
        <w:rPr>
          <w:rFonts w:ascii="宋体" w:hAnsi="宋体" w:cs="宋体"/>
          <w:szCs w:val="21"/>
        </w:rPr>
      </w:pPr>
      <w:r>
        <w:rPr>
          <w:rFonts w:hint="eastAsia" w:ascii="宋体" w:hAnsi="宋体" w:cs="宋体"/>
          <w:szCs w:val="21"/>
        </w:rPr>
        <w:t>3.甲方对乙方提供的货物在使用前进行调试时，乙方需负责安装并培训甲方的使用操作人员，并协助甲方一起调试，直到符合技术要求，甲方才做最终验收。</w:t>
      </w:r>
    </w:p>
    <w:p w14:paraId="44CE8A93">
      <w:pPr>
        <w:snapToGrid w:val="0"/>
        <w:spacing w:line="380" w:lineRule="exact"/>
        <w:ind w:right="-611" w:rightChars="-291" w:firstLine="420" w:firstLineChars="200"/>
        <w:rPr>
          <w:rFonts w:ascii="宋体" w:hAnsi="宋体" w:cs="宋体"/>
          <w:szCs w:val="21"/>
        </w:rPr>
      </w:pPr>
      <w:r>
        <w:rPr>
          <w:rFonts w:hint="eastAsia" w:ascii="宋体" w:hAnsi="宋体" w:cs="宋体"/>
          <w:szCs w:val="21"/>
        </w:rPr>
        <w:t>4.对技术复杂的货物，甲方应请国家认可的专业检测机构参与初步验收及最终验收，并由其出具质量检测报告。</w:t>
      </w:r>
    </w:p>
    <w:p w14:paraId="55E05976">
      <w:pPr>
        <w:snapToGrid w:val="0"/>
        <w:spacing w:line="380" w:lineRule="exact"/>
        <w:ind w:right="-611" w:rightChars="-291" w:firstLine="420" w:firstLineChars="200"/>
        <w:rPr>
          <w:rFonts w:ascii="宋体" w:hAnsi="宋体" w:cs="宋体"/>
          <w:szCs w:val="21"/>
        </w:rPr>
      </w:pPr>
      <w:r>
        <w:rPr>
          <w:rFonts w:hint="eastAsia" w:ascii="宋体" w:hAnsi="宋体" w:cs="宋体"/>
          <w:szCs w:val="21"/>
        </w:rPr>
        <w:t>5.验收时乙方必须在现场，验收完毕后作出验收结果报告；验收费用由乙方负责。</w:t>
      </w:r>
    </w:p>
    <w:p w14:paraId="04FE855C">
      <w:pPr>
        <w:snapToGrid w:val="0"/>
        <w:spacing w:line="380" w:lineRule="exact"/>
        <w:ind w:firstLine="422" w:firstLineChars="200"/>
        <w:rPr>
          <w:rFonts w:ascii="宋体" w:hAnsi="宋体" w:cs="宋体"/>
          <w:b/>
          <w:szCs w:val="21"/>
        </w:rPr>
      </w:pPr>
      <w:r>
        <w:rPr>
          <w:rFonts w:hint="eastAsia" w:ascii="宋体" w:hAnsi="宋体" w:cs="宋体"/>
          <w:b/>
          <w:szCs w:val="21"/>
        </w:rPr>
        <w:t>第十三条  货物包装、发运及运输</w:t>
      </w:r>
    </w:p>
    <w:p w14:paraId="606D2B81">
      <w:pPr>
        <w:snapToGrid w:val="0"/>
        <w:spacing w:line="380" w:lineRule="exact"/>
        <w:ind w:right="-611" w:rightChars="-291" w:firstLine="420" w:firstLineChars="200"/>
        <w:rPr>
          <w:rFonts w:ascii="宋体" w:hAnsi="宋体" w:cs="宋体"/>
          <w:szCs w:val="21"/>
        </w:rPr>
      </w:pPr>
      <w:r>
        <w:rPr>
          <w:rFonts w:hint="eastAsia" w:ascii="宋体" w:hAnsi="宋体" w:cs="宋体"/>
          <w:szCs w:val="21"/>
        </w:rPr>
        <w:t>1.乙方应在货物发运前对其进行满足运输距离、防潮、防震、防锈和防破损装卸等要求包装，以保证货物安全运达甲方指定地点。</w:t>
      </w:r>
    </w:p>
    <w:p w14:paraId="4FF304F0">
      <w:pPr>
        <w:snapToGrid w:val="0"/>
        <w:spacing w:line="380" w:lineRule="exact"/>
        <w:ind w:right="-611" w:rightChars="-291" w:firstLine="420" w:firstLineChars="200"/>
        <w:rPr>
          <w:rFonts w:ascii="宋体" w:hAnsi="宋体" w:cs="宋体"/>
          <w:szCs w:val="21"/>
        </w:rPr>
      </w:pPr>
      <w:r>
        <w:rPr>
          <w:rFonts w:hint="eastAsia" w:ascii="宋体" w:hAnsi="宋体" w:cs="宋体"/>
          <w:szCs w:val="21"/>
        </w:rPr>
        <w:t>2.使用说明书、质量检验证明书、随配附件和工具以及清单一并附于货物内。</w:t>
      </w:r>
    </w:p>
    <w:p w14:paraId="4A67B641">
      <w:pPr>
        <w:snapToGrid w:val="0"/>
        <w:spacing w:line="380" w:lineRule="exact"/>
        <w:ind w:right="-611" w:rightChars="-291" w:firstLine="420" w:firstLineChars="200"/>
        <w:rPr>
          <w:rFonts w:ascii="宋体" w:hAnsi="宋体" w:cs="宋体"/>
          <w:szCs w:val="21"/>
        </w:rPr>
      </w:pPr>
      <w:r>
        <w:rPr>
          <w:rFonts w:hint="eastAsia" w:ascii="宋体" w:hAnsi="宋体" w:cs="宋体"/>
          <w:szCs w:val="21"/>
        </w:rPr>
        <w:t>3.乙方在货物发运手续办理完毕后二十四小时内或货到甲方四十八小时前通知甲方，以准备接货。</w:t>
      </w:r>
    </w:p>
    <w:p w14:paraId="33F058D2">
      <w:pPr>
        <w:snapToGrid w:val="0"/>
        <w:spacing w:line="380" w:lineRule="exact"/>
        <w:ind w:right="-611" w:rightChars="-291" w:firstLine="420" w:firstLineChars="200"/>
        <w:rPr>
          <w:rFonts w:ascii="宋体" w:hAnsi="宋体" w:cs="宋体"/>
          <w:szCs w:val="21"/>
        </w:rPr>
      </w:pPr>
      <w:r>
        <w:rPr>
          <w:rFonts w:hint="eastAsia" w:ascii="宋体" w:hAnsi="宋体" w:cs="宋体"/>
          <w:szCs w:val="21"/>
        </w:rPr>
        <w:t>4.货物在交付甲方前发生的风险均由乙方负责。</w:t>
      </w:r>
    </w:p>
    <w:p w14:paraId="7504FCCC">
      <w:pPr>
        <w:snapToGrid w:val="0"/>
        <w:spacing w:line="380" w:lineRule="exact"/>
        <w:ind w:right="-611" w:rightChars="-291" w:firstLine="420" w:firstLineChars="200"/>
        <w:rPr>
          <w:rFonts w:ascii="宋体" w:hAnsi="宋体" w:cs="宋体"/>
          <w:szCs w:val="21"/>
        </w:rPr>
      </w:pPr>
      <w:r>
        <w:rPr>
          <w:rFonts w:hint="eastAsia" w:ascii="宋体" w:hAnsi="宋体" w:cs="宋体"/>
          <w:szCs w:val="21"/>
        </w:rPr>
        <w:t>5.货物在规定的交付期限内由乙方送达甲方指定的地点视为交付，乙方同时需通知甲方货物已送达。</w:t>
      </w:r>
    </w:p>
    <w:p w14:paraId="5865A902">
      <w:pPr>
        <w:snapToGrid w:val="0"/>
        <w:spacing w:line="380" w:lineRule="exact"/>
        <w:ind w:firstLine="422" w:firstLineChars="200"/>
        <w:rPr>
          <w:rFonts w:ascii="宋体" w:hAnsi="宋体" w:cs="宋体"/>
          <w:b/>
          <w:szCs w:val="21"/>
        </w:rPr>
      </w:pPr>
      <w:r>
        <w:rPr>
          <w:rFonts w:hint="eastAsia" w:ascii="宋体" w:hAnsi="宋体" w:cs="宋体"/>
          <w:b/>
          <w:szCs w:val="21"/>
        </w:rPr>
        <w:t>第十四条 违约责任</w:t>
      </w:r>
    </w:p>
    <w:p w14:paraId="0E7F5A2A">
      <w:pPr>
        <w:snapToGrid w:val="0"/>
        <w:spacing w:line="380" w:lineRule="exact"/>
        <w:ind w:right="-330" w:rightChars="-157" w:firstLine="420" w:firstLineChars="200"/>
        <w:rPr>
          <w:rFonts w:ascii="宋体" w:hAnsi="宋体" w:cs="宋体"/>
          <w:szCs w:val="21"/>
        </w:rPr>
      </w:pPr>
      <w:r>
        <w:rPr>
          <w:rFonts w:hint="eastAsia" w:ascii="宋体" w:hAnsi="宋体" w:cs="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4A1CDED3">
      <w:pPr>
        <w:snapToGrid w:val="0"/>
        <w:spacing w:line="380" w:lineRule="exact"/>
        <w:ind w:right="-330" w:rightChars="-157" w:firstLine="420" w:firstLineChars="200"/>
        <w:rPr>
          <w:rFonts w:ascii="宋体" w:hAnsi="宋体" w:cs="宋体"/>
          <w:szCs w:val="21"/>
        </w:rPr>
      </w:pPr>
      <w:r>
        <w:rPr>
          <w:rFonts w:hint="eastAsia" w:ascii="宋体" w:hAnsi="宋体" w:cs="宋体"/>
          <w:szCs w:val="21"/>
        </w:rPr>
        <w:t>2.乙方提供的货物如侵犯了第三方合法权益而引发的任何纠纷或诉讼，均由乙方负责交涉并承担全部责任。</w:t>
      </w:r>
    </w:p>
    <w:p w14:paraId="3C5F9EE7">
      <w:pPr>
        <w:snapToGrid w:val="0"/>
        <w:spacing w:line="380" w:lineRule="exact"/>
        <w:ind w:right="-330" w:rightChars="-157" w:firstLine="420" w:firstLineChars="200"/>
        <w:rPr>
          <w:rFonts w:ascii="宋体" w:hAnsi="宋体" w:cs="宋体"/>
          <w:szCs w:val="21"/>
        </w:rPr>
      </w:pPr>
      <w:r>
        <w:rPr>
          <w:rFonts w:hint="eastAsia" w:ascii="宋体" w:hAnsi="宋体" w:cs="宋体"/>
          <w:szCs w:val="21"/>
        </w:rPr>
        <w:t>3.因包装、运输引起的货物损坏，按质量不合格处理。</w:t>
      </w:r>
    </w:p>
    <w:p w14:paraId="451BE560">
      <w:pPr>
        <w:snapToGrid w:val="0"/>
        <w:spacing w:line="380" w:lineRule="exact"/>
        <w:ind w:right="-330" w:rightChars="-157" w:firstLine="420" w:firstLineChars="200"/>
        <w:rPr>
          <w:rFonts w:hint="eastAsia" w:ascii="宋体" w:hAnsi="宋体" w:cs="宋体"/>
          <w:szCs w:val="21"/>
        </w:rPr>
      </w:pPr>
      <w:r>
        <w:rPr>
          <w:rFonts w:hint="eastAsia" w:ascii="宋体" w:hAnsi="宋体" w:cs="宋体"/>
          <w:szCs w:val="21"/>
        </w:rPr>
        <w:t>4.甲方无故延期接收货物、乙方逾期交货</w:t>
      </w:r>
      <w:r>
        <w:rPr>
          <w:rFonts w:hint="eastAsia" w:ascii="宋体" w:hAnsi="宋体" w:cs="宋体"/>
          <w:color w:val="000000" w:themeColor="text1"/>
          <w:szCs w:val="21"/>
          <w14:textFill>
            <w14:solidFill>
              <w14:schemeClr w14:val="tx1"/>
            </w14:solidFill>
          </w14:textFill>
        </w:rPr>
        <w:t>的，</w:t>
      </w:r>
      <w:r>
        <w:rPr>
          <w:rFonts w:hint="eastAsia" w:ascii="宋体" w:hAnsi="宋体" w:cs="宋体"/>
          <w:color w:val="000000" w:themeColor="text1"/>
          <w:szCs w:val="21"/>
          <w:lang w:val="en-US" w:eastAsia="zh-CN"/>
          <w14:textFill>
            <w14:solidFill>
              <w14:schemeClr w14:val="tx1"/>
            </w14:solidFill>
          </w14:textFill>
        </w:rPr>
        <w:t>违约状态每持续一</w:t>
      </w:r>
      <w:r>
        <w:rPr>
          <w:rFonts w:hint="eastAsia" w:ascii="宋体" w:hAnsi="宋体" w:cs="宋体"/>
          <w:color w:val="000000" w:themeColor="text1"/>
          <w:szCs w:val="21"/>
          <w14:textFill>
            <w14:solidFill>
              <w14:schemeClr w14:val="tx1"/>
            </w14:solidFill>
          </w14:textFill>
        </w:rPr>
        <w:t>天</w:t>
      </w:r>
      <w:r>
        <w:rPr>
          <w:rFonts w:hint="eastAsia" w:ascii="宋体" w:hAnsi="宋体" w:cs="宋体"/>
          <w:szCs w:val="21"/>
        </w:rPr>
        <w:t xml:space="preserve">向对方偿付违约货款额0.01‰违约金，超过 </w:t>
      </w:r>
      <w:r>
        <w:rPr>
          <w:rFonts w:hint="eastAsia" w:ascii="宋体" w:hAnsi="宋体" w:cs="宋体"/>
          <w:szCs w:val="21"/>
          <w:u w:val="single"/>
        </w:rPr>
        <w:t>30</w:t>
      </w:r>
      <w:r>
        <w:rPr>
          <w:rFonts w:hint="eastAsia" w:ascii="宋体" w:hAnsi="宋体" w:cs="宋体"/>
          <w:szCs w:val="21"/>
        </w:rPr>
        <w:t>天对方有权解除合同，违约方承担因此给对方造成的经济损失；甲方延期付货款的，每天向乙方偿付延期货款额0.01‰</w:t>
      </w:r>
      <w:r>
        <w:rPr>
          <w:rFonts w:hint="eastAsia" w:ascii="宋体" w:hAnsi="宋体" w:cs="宋体"/>
          <w:color w:val="000000" w:themeColor="text1"/>
          <w:szCs w:val="21"/>
          <w:lang w:val="en-US" w:eastAsia="zh-CN"/>
          <w14:textFill>
            <w14:solidFill>
              <w14:schemeClr w14:val="tx1"/>
            </w14:solidFill>
          </w14:textFill>
        </w:rPr>
        <w:t>违约</w:t>
      </w:r>
      <w:r>
        <w:rPr>
          <w:rFonts w:hint="eastAsia" w:ascii="宋体" w:hAnsi="宋体" w:cs="宋体"/>
          <w:szCs w:val="21"/>
        </w:rPr>
        <w:t>金。</w:t>
      </w:r>
    </w:p>
    <w:p w14:paraId="64F9E434">
      <w:pPr>
        <w:pStyle w:val="2"/>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 xml:space="preserve">   5.</w:t>
      </w:r>
      <w:r>
        <w:rPr>
          <w:rFonts w:hint="eastAsia" w:ascii="宋体" w:hAnsi="宋体" w:eastAsia="宋体" w:cs="宋体"/>
          <w:b w:val="0"/>
          <w:bCs w:val="0"/>
          <w:sz w:val="21"/>
          <w:szCs w:val="21"/>
          <w:lang w:val="en-US" w:eastAsia="zh-CN"/>
        </w:rPr>
        <w:t>质保期内乙方不按承诺提供售后服务的，每次按合同价款的1%承担违约金，同时，甲方有权视情形另行委托第三方提供相应服务，所产生的费用由乙方承担。</w:t>
      </w:r>
    </w:p>
    <w:p w14:paraId="2F8BB613">
      <w:pPr>
        <w:snapToGrid w:val="0"/>
        <w:spacing w:line="380" w:lineRule="exact"/>
        <w:ind w:firstLine="422" w:firstLineChars="200"/>
        <w:rPr>
          <w:rFonts w:ascii="宋体" w:hAnsi="宋体" w:cs="宋体"/>
          <w:b/>
          <w:szCs w:val="21"/>
        </w:rPr>
      </w:pPr>
      <w:r>
        <w:rPr>
          <w:rFonts w:hint="eastAsia" w:ascii="宋体" w:hAnsi="宋体" w:cs="宋体"/>
          <w:b/>
          <w:szCs w:val="21"/>
        </w:rPr>
        <w:t>第十五条 不可抗力事件处理</w:t>
      </w:r>
    </w:p>
    <w:p w14:paraId="00219DB5">
      <w:pPr>
        <w:snapToGrid w:val="0"/>
        <w:spacing w:line="380" w:lineRule="exact"/>
        <w:ind w:right="-470" w:rightChars="-224" w:firstLine="420" w:firstLineChars="200"/>
        <w:rPr>
          <w:rFonts w:ascii="宋体" w:hAnsi="宋体" w:cs="宋体"/>
          <w:szCs w:val="21"/>
        </w:rPr>
      </w:pPr>
      <w:r>
        <w:rPr>
          <w:rFonts w:hint="eastAsia" w:ascii="宋体" w:hAnsi="宋体" w:cs="宋体"/>
          <w:szCs w:val="21"/>
        </w:rPr>
        <w:t>1.在合同有效期内，任何一方因不可抗力事件导致不能履行合同，则合同履行期可延长，其延长期与不可抗力影响期相同。</w:t>
      </w:r>
    </w:p>
    <w:p w14:paraId="51B76529">
      <w:pPr>
        <w:snapToGrid w:val="0"/>
        <w:spacing w:line="380" w:lineRule="exact"/>
        <w:ind w:right="-470" w:rightChars="-224" w:firstLine="420" w:firstLineChars="200"/>
        <w:rPr>
          <w:rFonts w:ascii="宋体" w:hAnsi="宋体" w:cs="宋体"/>
          <w:szCs w:val="21"/>
        </w:rPr>
      </w:pPr>
      <w:r>
        <w:rPr>
          <w:rFonts w:hint="eastAsia" w:ascii="宋体" w:hAnsi="宋体" w:cs="宋体"/>
          <w:szCs w:val="21"/>
        </w:rPr>
        <w:t>2.不可抗力事件发生后，应立即通知对方，并寄送有关权威机构出具的证明。</w:t>
      </w:r>
    </w:p>
    <w:p w14:paraId="5979035E">
      <w:pPr>
        <w:snapToGrid w:val="0"/>
        <w:spacing w:line="380" w:lineRule="exact"/>
        <w:ind w:right="-470" w:rightChars="-224" w:firstLine="420" w:firstLineChars="200"/>
        <w:rPr>
          <w:rFonts w:ascii="宋体" w:hAnsi="宋体" w:cs="宋体"/>
          <w:szCs w:val="21"/>
        </w:rPr>
      </w:pPr>
      <w:r>
        <w:rPr>
          <w:rFonts w:hint="eastAsia" w:ascii="宋体" w:hAnsi="宋体" w:cs="宋体"/>
          <w:szCs w:val="21"/>
        </w:rPr>
        <w:t>3.不可抗力事件延续一百二十天以上，双方应通过友好协商，确定是否继续履行合同。</w:t>
      </w:r>
    </w:p>
    <w:p w14:paraId="438CFA08">
      <w:pPr>
        <w:snapToGrid w:val="0"/>
        <w:spacing w:line="380" w:lineRule="exact"/>
        <w:ind w:firstLine="422" w:firstLineChars="200"/>
        <w:rPr>
          <w:rFonts w:ascii="宋体" w:hAnsi="宋体" w:cs="宋体"/>
          <w:b/>
          <w:szCs w:val="21"/>
        </w:rPr>
      </w:pPr>
      <w:r>
        <w:rPr>
          <w:rFonts w:hint="eastAsia" w:ascii="宋体" w:hAnsi="宋体" w:cs="宋体"/>
          <w:b/>
          <w:szCs w:val="21"/>
        </w:rPr>
        <w:t>第十六条  合同争议解决</w:t>
      </w:r>
    </w:p>
    <w:p w14:paraId="666A4433">
      <w:pPr>
        <w:snapToGrid w:val="0"/>
        <w:spacing w:line="380" w:lineRule="exact"/>
        <w:ind w:right="-470" w:rightChars="-224" w:firstLine="420" w:firstLineChars="200"/>
        <w:rPr>
          <w:rFonts w:ascii="宋体" w:hAnsi="宋体" w:cs="宋体"/>
          <w:szCs w:val="21"/>
        </w:rPr>
      </w:pPr>
      <w:r>
        <w:rPr>
          <w:rFonts w:hint="eastAsia" w:ascii="宋体" w:hAnsi="宋体" w:cs="宋体"/>
          <w:szCs w:val="21"/>
        </w:rPr>
        <w:t>1.因货物质量问题发生争议的，应邀请国家认可的质量检测机构对货物质量进行鉴定。货物符合标准的，鉴定费由甲方承担；货物不符合标准的，鉴定费由乙方承担。</w:t>
      </w:r>
    </w:p>
    <w:p w14:paraId="742EA496">
      <w:pPr>
        <w:snapToGrid w:val="0"/>
        <w:spacing w:line="380" w:lineRule="exact"/>
        <w:ind w:right="-470" w:rightChars="-224" w:firstLine="420" w:firstLineChars="200"/>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2.因履行本合同引起的或与本合同有关的争议，甲乙双方应首先通过友好协商解决，如果协商不能解决，可向甲方所在地的人民法院提起诉讼。</w:t>
      </w:r>
    </w:p>
    <w:p w14:paraId="43D23BF6">
      <w:pPr>
        <w:snapToGrid w:val="0"/>
        <w:spacing w:line="380" w:lineRule="exact"/>
        <w:ind w:right="-470" w:rightChars="-224" w:firstLine="420" w:firstLineChars="200"/>
        <w:rPr>
          <w:rFonts w:ascii="宋体" w:hAnsi="宋体" w:cs="宋体"/>
          <w:szCs w:val="21"/>
        </w:rPr>
      </w:pPr>
      <w:r>
        <w:rPr>
          <w:rFonts w:hint="eastAsia" w:ascii="宋体" w:hAnsi="宋体" w:cs="宋体"/>
          <w:szCs w:val="21"/>
        </w:rPr>
        <w:t>3.诉讼期间，本合同继续履行。</w:t>
      </w:r>
    </w:p>
    <w:p w14:paraId="3BE9792E">
      <w:pPr>
        <w:snapToGrid w:val="0"/>
        <w:spacing w:line="380" w:lineRule="exact"/>
        <w:ind w:firstLine="422" w:firstLineChars="200"/>
        <w:rPr>
          <w:rFonts w:ascii="宋体" w:hAnsi="宋体" w:cs="宋体"/>
          <w:b/>
          <w:szCs w:val="21"/>
        </w:rPr>
      </w:pPr>
      <w:r>
        <w:rPr>
          <w:rFonts w:hint="eastAsia" w:ascii="宋体" w:hAnsi="宋体" w:cs="宋体"/>
          <w:b/>
          <w:szCs w:val="21"/>
        </w:rPr>
        <w:t>第十七条  合同生效及其它</w:t>
      </w:r>
    </w:p>
    <w:p w14:paraId="63E4DC23">
      <w:pPr>
        <w:snapToGrid w:val="0"/>
        <w:spacing w:line="380" w:lineRule="exact"/>
        <w:ind w:right="-470" w:rightChars="-224" w:firstLine="420" w:firstLineChars="200"/>
        <w:rPr>
          <w:rFonts w:ascii="宋体" w:hAnsi="宋体" w:cs="宋体"/>
          <w:szCs w:val="21"/>
        </w:rPr>
      </w:pPr>
      <w:r>
        <w:rPr>
          <w:rFonts w:hint="eastAsia" w:ascii="宋体" w:hAnsi="宋体" w:cs="宋体"/>
          <w:szCs w:val="21"/>
        </w:rPr>
        <w:t>1.合同经双方法定代表人（负责人、自然人）或授权代表签字并加盖单位公章后生效。</w:t>
      </w:r>
    </w:p>
    <w:p w14:paraId="6AC77438">
      <w:pPr>
        <w:snapToGrid w:val="0"/>
        <w:spacing w:line="380" w:lineRule="exact"/>
        <w:ind w:right="-470" w:rightChars="-224" w:firstLine="420" w:firstLineChars="200"/>
        <w:rPr>
          <w:rFonts w:ascii="宋体" w:hAnsi="宋体" w:cs="宋体"/>
          <w:szCs w:val="21"/>
        </w:rPr>
      </w:pPr>
      <w:r>
        <w:rPr>
          <w:rFonts w:hint="eastAsia" w:ascii="宋体" w:hAnsi="宋体" w:cs="宋体"/>
          <w:szCs w:val="21"/>
        </w:rPr>
        <w:t>2.合同执行中涉及采购资金和采购内容修改或补充的，须经财政部门审批，并签书面补充协议报财政部门备案，方可作为主合同不可分割的一部分。</w:t>
      </w:r>
    </w:p>
    <w:p w14:paraId="7AD97750">
      <w:pPr>
        <w:snapToGrid w:val="0"/>
        <w:spacing w:line="380" w:lineRule="exact"/>
        <w:ind w:right="-470" w:rightChars="-224" w:firstLine="420" w:firstLineChars="200"/>
        <w:rPr>
          <w:rFonts w:ascii="宋体" w:hAnsi="宋体" w:cs="宋体"/>
          <w:szCs w:val="21"/>
        </w:rPr>
      </w:pPr>
      <w:r>
        <w:rPr>
          <w:rFonts w:hint="eastAsia" w:ascii="宋体" w:hAnsi="宋体" w:cs="宋体"/>
          <w:szCs w:val="21"/>
        </w:rPr>
        <w:t>3.本合同</w:t>
      </w:r>
      <w:r>
        <w:rPr>
          <w:rFonts w:hint="eastAsia" w:ascii="宋体" w:hAnsi="宋体" w:cs="宋体"/>
          <w:szCs w:val="21"/>
          <w:lang w:eastAsia="zh-CN"/>
        </w:rPr>
        <w:t>（</w:t>
      </w:r>
      <w:r>
        <w:rPr>
          <w:rFonts w:hint="eastAsia" w:ascii="宋体" w:hAnsi="宋体" w:cs="宋体"/>
          <w:szCs w:val="21"/>
          <w:lang w:val="en-US" w:eastAsia="zh-CN"/>
        </w:rPr>
        <w:t>包括采购文件和报价文件</w:t>
      </w:r>
      <w:r>
        <w:rPr>
          <w:rFonts w:hint="eastAsia" w:ascii="宋体" w:hAnsi="宋体" w:cs="宋体"/>
          <w:szCs w:val="21"/>
          <w:lang w:eastAsia="zh-CN"/>
        </w:rPr>
        <w:t>）</w:t>
      </w:r>
      <w:r>
        <w:rPr>
          <w:rFonts w:hint="eastAsia" w:ascii="宋体" w:hAnsi="宋体" w:cs="宋体"/>
          <w:szCs w:val="21"/>
        </w:rPr>
        <w:t>未尽事宜，遵照《中华人民共和国民法典（合同编）》有关条文执行。</w:t>
      </w:r>
    </w:p>
    <w:p w14:paraId="651F2FBD">
      <w:pPr>
        <w:snapToGrid w:val="0"/>
        <w:spacing w:line="380" w:lineRule="exact"/>
        <w:ind w:firstLine="420" w:firstLineChars="200"/>
        <w:rPr>
          <w:rFonts w:ascii="宋体" w:hAnsi="宋体" w:cs="宋体"/>
          <w:bCs/>
          <w:szCs w:val="21"/>
          <w:u w:val="single"/>
        </w:rPr>
      </w:pPr>
      <w:r>
        <w:rPr>
          <w:rFonts w:hint="eastAsia" w:ascii="宋体" w:hAnsi="宋体" w:cs="宋体"/>
          <w:bCs/>
          <w:szCs w:val="21"/>
          <w:u w:val="single"/>
        </w:rPr>
        <w:t>4.联系与沟通：甲、乙双方须指定负责人代表己方与对方就本合同项下的合作项目的具体工作进行沟通、协调、对接和实施，负责代表本方具体履行本合同项下的各项义务。</w:t>
      </w:r>
    </w:p>
    <w:p w14:paraId="5A6D5617">
      <w:pPr>
        <w:snapToGrid w:val="0"/>
        <w:spacing w:line="380" w:lineRule="exact"/>
        <w:ind w:firstLine="420" w:firstLineChars="200"/>
        <w:rPr>
          <w:rFonts w:ascii="宋体" w:hAnsi="宋体" w:cs="宋体"/>
          <w:bCs/>
          <w:szCs w:val="21"/>
          <w:u w:val="single"/>
        </w:rPr>
      </w:pPr>
      <w:r>
        <w:rPr>
          <w:rFonts w:hint="eastAsia" w:ascii="宋体" w:hAnsi="宋体" w:cs="宋体"/>
          <w:bCs/>
          <w:szCs w:val="21"/>
          <w:u w:val="single"/>
        </w:rPr>
        <w:t>甲方指定负责人：</w:t>
      </w:r>
      <w:r>
        <w:rPr>
          <w:rFonts w:hint="eastAsia" w:ascii="宋体" w:hAnsi="宋体" w:cs="宋体"/>
          <w:bCs/>
          <w:szCs w:val="21"/>
          <w:u w:val="single"/>
          <w:lang w:val="en-US" w:eastAsia="zh-CN"/>
        </w:rPr>
        <w:t>傅晓勤</w:t>
      </w:r>
      <w:r>
        <w:rPr>
          <w:rFonts w:hint="eastAsia" w:ascii="宋体" w:hAnsi="宋体" w:cs="宋体"/>
          <w:bCs/>
          <w:szCs w:val="21"/>
          <w:u w:val="single"/>
        </w:rPr>
        <w:t>，联系方式</w:t>
      </w:r>
      <w:r>
        <w:rPr>
          <w:rFonts w:hint="eastAsia" w:ascii="宋体" w:hAnsi="宋体" w:cs="宋体"/>
          <w:bCs/>
          <w:szCs w:val="21"/>
          <w:u w:val="single"/>
          <w:lang w:val="en-US" w:eastAsia="zh-CN"/>
        </w:rPr>
        <w:t>13077775917</w:t>
      </w:r>
      <w:r>
        <w:rPr>
          <w:rFonts w:hint="eastAsia" w:ascii="宋体" w:hAnsi="宋体" w:cs="宋体"/>
          <w:bCs/>
          <w:szCs w:val="21"/>
          <w:u w:val="single"/>
        </w:rPr>
        <w:t>。</w:t>
      </w:r>
    </w:p>
    <w:p w14:paraId="583E6CD0">
      <w:pPr>
        <w:snapToGrid w:val="0"/>
        <w:spacing w:line="380" w:lineRule="exact"/>
        <w:ind w:firstLine="420" w:firstLineChars="200"/>
        <w:rPr>
          <w:rFonts w:ascii="宋体" w:hAnsi="宋体" w:cs="宋体"/>
          <w:bCs/>
          <w:szCs w:val="21"/>
          <w:u w:val="single"/>
        </w:rPr>
      </w:pPr>
      <w:r>
        <w:rPr>
          <w:rFonts w:hint="eastAsia" w:ascii="宋体" w:hAnsi="宋体" w:cs="宋体"/>
          <w:bCs/>
          <w:szCs w:val="21"/>
          <w:u w:val="single"/>
        </w:rPr>
        <w:t>乙方指定负责人：</w:t>
      </w:r>
      <w:r>
        <w:rPr>
          <w:rFonts w:hint="eastAsia" w:ascii="宋体" w:hAnsi="宋体" w:cs="宋体"/>
          <w:bCs/>
          <w:szCs w:val="21"/>
          <w:u w:val="single"/>
          <w:lang w:val="en-US" w:eastAsia="zh-CN"/>
        </w:rPr>
        <w:t xml:space="preserve">     </w:t>
      </w:r>
      <w:r>
        <w:rPr>
          <w:rFonts w:hint="eastAsia" w:ascii="宋体" w:hAnsi="宋体" w:cs="宋体"/>
          <w:bCs/>
          <w:szCs w:val="21"/>
          <w:u w:val="single"/>
        </w:rPr>
        <w:t>，联系方式：</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09D13E97">
      <w:pPr>
        <w:pStyle w:val="3"/>
        <w:spacing w:line="380" w:lineRule="exact"/>
        <w:ind w:left="210" w:leftChars="100" w:firstLine="210" w:firstLineChars="100"/>
        <w:rPr>
          <w:rFonts w:ascii="宋体" w:hAnsi="宋体" w:cs="宋体"/>
          <w:bCs/>
          <w:szCs w:val="21"/>
          <w:u w:val="single"/>
        </w:rPr>
      </w:pPr>
      <w:r>
        <w:rPr>
          <w:rFonts w:hint="eastAsia" w:ascii="宋体" w:hAnsi="宋体" w:cs="宋体"/>
          <w:bCs/>
          <w:szCs w:val="21"/>
          <w:u w:val="single"/>
        </w:rPr>
        <w:t>任何一方指定负责人或其联系方式有变动时，变动方应于变动前二日内提前书面通知对方，在对方未收到书面通知前视为没有变更，变动方自行承担由此导致的法律责任及后果</w:t>
      </w:r>
    </w:p>
    <w:p w14:paraId="5D892242">
      <w:pPr>
        <w:snapToGrid w:val="0"/>
        <w:spacing w:line="380" w:lineRule="exact"/>
        <w:ind w:firstLine="422" w:firstLineChars="200"/>
        <w:rPr>
          <w:rFonts w:ascii="宋体" w:hAnsi="宋体" w:cs="宋体"/>
          <w:b/>
          <w:szCs w:val="21"/>
        </w:rPr>
      </w:pPr>
      <w:r>
        <w:rPr>
          <w:rFonts w:hint="eastAsia" w:ascii="宋体" w:hAnsi="宋体" w:cs="宋体"/>
          <w:b/>
          <w:szCs w:val="21"/>
        </w:rPr>
        <w:t>第十八条　合同的变更、终止与转让</w:t>
      </w:r>
    </w:p>
    <w:p w14:paraId="166233D4">
      <w:pPr>
        <w:snapToGrid w:val="0"/>
        <w:spacing w:line="380" w:lineRule="exact"/>
        <w:ind w:right="-330" w:rightChars="-157" w:firstLine="420" w:firstLineChars="200"/>
        <w:rPr>
          <w:rFonts w:ascii="宋体" w:hAnsi="宋体" w:cs="宋体"/>
          <w:szCs w:val="21"/>
        </w:rPr>
      </w:pPr>
      <w:r>
        <w:rPr>
          <w:rFonts w:hint="eastAsia" w:ascii="宋体" w:hAnsi="宋体" w:cs="宋体"/>
          <w:szCs w:val="21"/>
        </w:rPr>
        <w:t>1.除《中华人民共和国政府采购法》第五十条规定的情形外，本合同一经签订，甲乙双方不得擅自变更、中止或终止。</w:t>
      </w:r>
    </w:p>
    <w:p w14:paraId="44AE2DFD">
      <w:pPr>
        <w:snapToGrid w:val="0"/>
        <w:spacing w:line="380" w:lineRule="exact"/>
        <w:ind w:right="-330" w:rightChars="-157" w:firstLine="420" w:firstLineChars="200"/>
        <w:rPr>
          <w:rFonts w:ascii="宋体" w:hAnsi="宋体" w:cs="宋体"/>
          <w:szCs w:val="21"/>
        </w:rPr>
      </w:pPr>
      <w:r>
        <w:rPr>
          <w:rFonts w:hint="eastAsia" w:ascii="宋体" w:hAnsi="宋体" w:cs="宋体"/>
          <w:szCs w:val="21"/>
        </w:rPr>
        <w:t>2.乙方不得擅自转让（无进口资格的供应商委托进口货物除外）其应履行的合同义务。</w:t>
      </w:r>
    </w:p>
    <w:p w14:paraId="3242048D">
      <w:pPr>
        <w:snapToGrid w:val="0"/>
        <w:spacing w:line="380" w:lineRule="exact"/>
        <w:ind w:firstLine="422" w:firstLineChars="200"/>
        <w:rPr>
          <w:rFonts w:ascii="宋体" w:hAnsi="宋体" w:cs="宋体"/>
          <w:b/>
          <w:szCs w:val="21"/>
        </w:rPr>
      </w:pPr>
      <w:r>
        <w:rPr>
          <w:rFonts w:hint="eastAsia" w:ascii="宋体" w:hAnsi="宋体" w:cs="宋体"/>
          <w:b/>
          <w:szCs w:val="21"/>
        </w:rPr>
        <w:t>第十九条　签订本合同依据</w:t>
      </w:r>
    </w:p>
    <w:p w14:paraId="00AFAF52">
      <w:pPr>
        <w:snapToGrid w:val="0"/>
        <w:spacing w:line="380" w:lineRule="exact"/>
        <w:ind w:firstLine="420" w:firstLineChars="200"/>
        <w:rPr>
          <w:rFonts w:ascii="宋体" w:hAnsi="宋体" w:cs="宋体"/>
          <w:szCs w:val="21"/>
        </w:rPr>
      </w:pPr>
      <w:r>
        <w:rPr>
          <w:rFonts w:hint="eastAsia" w:ascii="宋体" w:hAnsi="宋体" w:cs="宋体"/>
          <w:szCs w:val="21"/>
        </w:rPr>
        <w:t>1.报价文件</w:t>
      </w:r>
    </w:p>
    <w:p w14:paraId="006B082F">
      <w:pPr>
        <w:snapToGrid w:val="0"/>
        <w:spacing w:line="380" w:lineRule="exact"/>
        <w:ind w:right="-754" w:rightChars="-359" w:firstLine="422" w:firstLineChars="200"/>
        <w:rPr>
          <w:rFonts w:hint="eastAsia" w:ascii="宋体" w:hAnsi="宋体" w:eastAsia="宋体" w:cs="宋体"/>
          <w:szCs w:val="21"/>
          <w:lang w:val="en-US" w:eastAsia="zh-CN"/>
        </w:rPr>
      </w:pPr>
      <w:r>
        <w:rPr>
          <w:rFonts w:hint="eastAsia" w:ascii="宋体" w:hAnsi="宋体" w:cs="宋体"/>
          <w:b/>
          <w:szCs w:val="21"/>
        </w:rPr>
        <w:t>第二十条　</w:t>
      </w:r>
      <w:r>
        <w:rPr>
          <w:rFonts w:hint="eastAsia" w:ascii="宋体" w:hAnsi="宋体" w:cs="宋体"/>
          <w:szCs w:val="21"/>
        </w:rPr>
        <w:t>本合同一式4份，具有同等法律效力，财政部门（政府采购监管部门）</w:t>
      </w:r>
      <w:r>
        <w:rPr>
          <w:rFonts w:hint="eastAsia" w:ascii="宋体" w:hAnsi="宋体" w:cs="宋体"/>
          <w:szCs w:val="21"/>
          <w:u w:val="single"/>
        </w:rPr>
        <w:t xml:space="preserve">  </w:t>
      </w:r>
      <w:r>
        <w:rPr>
          <w:rFonts w:hint="eastAsia" w:ascii="宋体" w:hAnsi="宋体" w:cs="宋体"/>
          <w:szCs w:val="21"/>
        </w:rPr>
        <w:t>份，甲方</w:t>
      </w:r>
      <w:r>
        <w:rPr>
          <w:rFonts w:hint="eastAsia" w:ascii="宋体" w:hAnsi="宋体" w:cs="宋体"/>
          <w:szCs w:val="21"/>
          <w:u w:val="single"/>
        </w:rPr>
        <w:t>3</w:t>
      </w:r>
      <w:r>
        <w:rPr>
          <w:rFonts w:hint="eastAsia" w:ascii="宋体" w:hAnsi="宋体" w:cs="宋体"/>
          <w:szCs w:val="21"/>
        </w:rPr>
        <w:t>份，乙方</w:t>
      </w:r>
      <w:r>
        <w:rPr>
          <w:rFonts w:hint="eastAsia" w:ascii="宋体" w:hAnsi="宋体" w:cs="宋体"/>
          <w:szCs w:val="21"/>
          <w:u w:val="single"/>
        </w:rPr>
        <w:t>1</w:t>
      </w:r>
      <w:r>
        <w:rPr>
          <w:rFonts w:hint="eastAsia" w:ascii="宋体" w:hAnsi="宋体" w:cs="宋体"/>
          <w:szCs w:val="21"/>
        </w:rPr>
        <w:t>份（可根据需要另增加）。</w:t>
      </w:r>
      <w:r>
        <w:rPr>
          <w:rFonts w:hint="eastAsia" w:ascii="宋体" w:hAnsi="宋体" w:cs="宋体"/>
          <w:b/>
          <w:szCs w:val="21"/>
          <w:lang w:val="en-US" w:eastAsia="zh-CN"/>
        </w:rPr>
        <w:t xml:space="preserve"> </w:t>
      </w:r>
    </w:p>
    <w:p w14:paraId="39CABC2A">
      <w:pPr>
        <w:pStyle w:val="2"/>
      </w:pPr>
    </w:p>
    <w:tbl>
      <w:tblPr>
        <w:tblStyle w:val="5"/>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48AE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166D3855">
            <w:pPr>
              <w:snapToGrid w:val="0"/>
              <w:spacing w:line="320" w:lineRule="exact"/>
              <w:rPr>
                <w:rFonts w:ascii="宋体" w:hAnsi="宋体" w:cs="宋体"/>
                <w:szCs w:val="21"/>
              </w:rPr>
            </w:pPr>
            <w:r>
              <w:rPr>
                <w:rFonts w:hint="eastAsia" w:ascii="宋体" w:hAnsi="宋体" w:cs="宋体"/>
                <w:szCs w:val="21"/>
              </w:rPr>
              <w:t xml:space="preserve">甲方（章）           </w:t>
            </w:r>
          </w:p>
          <w:p w14:paraId="11BB2BD1">
            <w:pPr>
              <w:snapToGrid w:val="0"/>
              <w:spacing w:line="320" w:lineRule="exact"/>
              <w:ind w:firstLine="420" w:firstLineChars="200"/>
              <w:rPr>
                <w:rFonts w:ascii="宋体" w:hAnsi="宋体" w:cs="宋体"/>
                <w:szCs w:val="21"/>
              </w:rPr>
            </w:pPr>
          </w:p>
          <w:p w14:paraId="72ABD63A">
            <w:pPr>
              <w:snapToGrid w:val="0"/>
              <w:spacing w:line="320" w:lineRule="exact"/>
              <w:ind w:firstLine="420" w:firstLineChars="200"/>
              <w:jc w:val="right"/>
              <w:rPr>
                <w:rFonts w:ascii="宋体" w:hAnsi="宋体" w:cs="宋体"/>
                <w:szCs w:val="21"/>
              </w:rPr>
            </w:pPr>
            <w:r>
              <w:rPr>
                <w:rFonts w:hint="eastAsia" w:ascii="宋体" w:hAnsi="宋体" w:cs="宋体"/>
                <w:szCs w:val="21"/>
              </w:rPr>
              <w:t>年   月   日</w:t>
            </w:r>
          </w:p>
        </w:tc>
        <w:tc>
          <w:tcPr>
            <w:tcW w:w="4820" w:type="dxa"/>
            <w:vAlign w:val="center"/>
          </w:tcPr>
          <w:p w14:paraId="616D94BA">
            <w:pPr>
              <w:snapToGrid w:val="0"/>
              <w:spacing w:line="320" w:lineRule="exact"/>
              <w:rPr>
                <w:rFonts w:hint="eastAsia" w:ascii="宋体" w:hAnsi="宋体" w:eastAsia="宋体" w:cs="宋体"/>
                <w:szCs w:val="21"/>
                <w:lang w:val="en-US" w:eastAsia="zh-CN"/>
              </w:rPr>
            </w:pPr>
            <w:r>
              <w:rPr>
                <w:rFonts w:hint="eastAsia" w:ascii="宋体" w:hAnsi="宋体" w:cs="宋体"/>
                <w:szCs w:val="21"/>
              </w:rPr>
              <w:t>乙方（章）</w:t>
            </w:r>
            <w:r>
              <w:rPr>
                <w:rFonts w:hint="eastAsia" w:ascii="宋体" w:hAnsi="宋体" w:cs="宋体"/>
                <w:szCs w:val="21"/>
                <w:lang w:val="en-US" w:eastAsia="zh-CN"/>
              </w:rPr>
              <w:t xml:space="preserve"> </w:t>
            </w:r>
          </w:p>
          <w:p w14:paraId="2D149623">
            <w:pPr>
              <w:snapToGrid w:val="0"/>
              <w:spacing w:line="320" w:lineRule="exact"/>
              <w:ind w:firstLine="420" w:firstLineChars="200"/>
              <w:rPr>
                <w:rFonts w:ascii="宋体" w:hAnsi="宋体" w:cs="宋体"/>
                <w:szCs w:val="21"/>
              </w:rPr>
            </w:pPr>
          </w:p>
          <w:p w14:paraId="2FDF0CC8">
            <w:pPr>
              <w:snapToGrid w:val="0"/>
              <w:spacing w:line="320" w:lineRule="exact"/>
              <w:ind w:firstLine="420" w:firstLineChars="200"/>
              <w:jc w:val="right"/>
              <w:rPr>
                <w:rFonts w:ascii="宋体" w:hAnsi="宋体" w:cs="宋体"/>
                <w:szCs w:val="21"/>
              </w:rPr>
            </w:pPr>
            <w:r>
              <w:rPr>
                <w:rFonts w:hint="eastAsia" w:ascii="宋体" w:hAnsi="宋体" w:cs="宋体"/>
                <w:szCs w:val="21"/>
              </w:rPr>
              <w:t xml:space="preserve"> 年   月   日</w:t>
            </w:r>
          </w:p>
        </w:tc>
      </w:tr>
      <w:tr w14:paraId="7B73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5CF0CA9C">
            <w:pPr>
              <w:snapToGrid w:val="0"/>
              <w:spacing w:line="320" w:lineRule="exact"/>
              <w:rPr>
                <w:rFonts w:ascii="宋体" w:hAnsi="宋体" w:cs="宋体"/>
                <w:szCs w:val="21"/>
              </w:rPr>
            </w:pPr>
            <w:r>
              <w:rPr>
                <w:rFonts w:hint="eastAsia" w:ascii="宋体" w:hAnsi="宋体" w:cs="宋体"/>
                <w:szCs w:val="21"/>
              </w:rPr>
              <w:t>单位地址：</w:t>
            </w:r>
          </w:p>
        </w:tc>
        <w:tc>
          <w:tcPr>
            <w:tcW w:w="4820" w:type="dxa"/>
            <w:vAlign w:val="center"/>
          </w:tcPr>
          <w:p w14:paraId="5111A2BC">
            <w:pPr>
              <w:snapToGrid w:val="0"/>
              <w:spacing w:line="320" w:lineRule="exact"/>
              <w:rPr>
                <w:rFonts w:hint="eastAsia" w:ascii="宋体" w:hAnsi="宋体" w:eastAsia="宋体" w:cs="宋体"/>
                <w:szCs w:val="21"/>
                <w:lang w:eastAsia="zh-CN"/>
              </w:rPr>
            </w:pPr>
            <w:r>
              <w:rPr>
                <w:rFonts w:hint="eastAsia" w:ascii="宋体" w:hAnsi="宋体" w:cs="宋体"/>
                <w:szCs w:val="21"/>
              </w:rPr>
              <w:t>单位地址：</w:t>
            </w:r>
            <w:r>
              <w:rPr>
                <w:rFonts w:hint="eastAsia" w:ascii="宋体" w:hAnsi="宋体" w:cs="宋体"/>
                <w:szCs w:val="21"/>
                <w:lang w:val="en-US" w:eastAsia="zh-CN"/>
              </w:rPr>
              <w:t xml:space="preserve"> </w:t>
            </w:r>
          </w:p>
        </w:tc>
      </w:tr>
      <w:tr w14:paraId="681B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649253BA">
            <w:pPr>
              <w:snapToGrid w:val="0"/>
              <w:spacing w:line="320" w:lineRule="exact"/>
              <w:rPr>
                <w:rFonts w:ascii="宋体" w:hAnsi="宋体" w:cs="宋体"/>
                <w:szCs w:val="21"/>
              </w:rPr>
            </w:pPr>
            <w:r>
              <w:rPr>
                <w:rFonts w:hint="eastAsia" w:ascii="宋体" w:hAnsi="宋体" w:cs="宋体"/>
                <w:szCs w:val="21"/>
              </w:rPr>
              <w:t>法定代表人（负责人、自然人）：</w:t>
            </w:r>
          </w:p>
        </w:tc>
        <w:tc>
          <w:tcPr>
            <w:tcW w:w="4820" w:type="dxa"/>
            <w:vAlign w:val="center"/>
          </w:tcPr>
          <w:p w14:paraId="19BF5A88">
            <w:pPr>
              <w:snapToGrid w:val="0"/>
              <w:spacing w:line="320" w:lineRule="exact"/>
              <w:rPr>
                <w:rFonts w:ascii="宋体" w:hAnsi="宋体" w:cs="宋体"/>
                <w:szCs w:val="21"/>
              </w:rPr>
            </w:pPr>
            <w:r>
              <w:rPr>
                <w:rFonts w:hint="eastAsia" w:ascii="宋体" w:hAnsi="宋体" w:cs="宋体"/>
                <w:szCs w:val="21"/>
              </w:rPr>
              <w:t>法定代表人（负责人、自然人）：</w:t>
            </w:r>
          </w:p>
        </w:tc>
      </w:tr>
      <w:tr w14:paraId="74BE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46878474">
            <w:pPr>
              <w:snapToGrid w:val="0"/>
              <w:spacing w:line="320" w:lineRule="exact"/>
              <w:rPr>
                <w:rFonts w:ascii="宋体" w:hAnsi="宋体" w:cs="宋体"/>
                <w:szCs w:val="21"/>
              </w:rPr>
            </w:pPr>
            <w:r>
              <w:rPr>
                <w:rFonts w:hint="eastAsia" w:ascii="宋体" w:hAnsi="宋体" w:cs="宋体"/>
                <w:szCs w:val="21"/>
              </w:rPr>
              <w:t>委托代理人：</w:t>
            </w:r>
          </w:p>
        </w:tc>
        <w:tc>
          <w:tcPr>
            <w:tcW w:w="4820" w:type="dxa"/>
            <w:vAlign w:val="center"/>
          </w:tcPr>
          <w:p w14:paraId="70140CAF">
            <w:pPr>
              <w:snapToGrid w:val="0"/>
              <w:spacing w:line="320" w:lineRule="exact"/>
              <w:rPr>
                <w:rFonts w:ascii="宋体" w:hAnsi="宋体" w:cs="宋体"/>
                <w:szCs w:val="21"/>
              </w:rPr>
            </w:pPr>
            <w:r>
              <w:rPr>
                <w:rFonts w:hint="eastAsia" w:ascii="宋体" w:hAnsi="宋体" w:cs="宋体"/>
                <w:szCs w:val="21"/>
              </w:rPr>
              <w:t>委托代理人：</w:t>
            </w:r>
          </w:p>
        </w:tc>
      </w:tr>
      <w:tr w14:paraId="2631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70CEB8F6">
            <w:pPr>
              <w:snapToGrid w:val="0"/>
              <w:spacing w:line="320" w:lineRule="exact"/>
              <w:rPr>
                <w:rFonts w:ascii="宋体" w:hAnsi="宋体" w:cs="宋体"/>
                <w:szCs w:val="21"/>
              </w:rPr>
            </w:pPr>
            <w:r>
              <w:rPr>
                <w:rFonts w:hint="eastAsia" w:ascii="宋体" w:hAnsi="宋体" w:cs="宋体"/>
                <w:szCs w:val="21"/>
              </w:rPr>
              <w:t>电    话：</w:t>
            </w:r>
          </w:p>
        </w:tc>
        <w:tc>
          <w:tcPr>
            <w:tcW w:w="4820" w:type="dxa"/>
            <w:vAlign w:val="center"/>
          </w:tcPr>
          <w:p w14:paraId="619A441D">
            <w:pPr>
              <w:snapToGrid w:val="0"/>
              <w:spacing w:line="320" w:lineRule="exact"/>
              <w:rPr>
                <w:rFonts w:hint="eastAsia" w:ascii="宋体" w:hAnsi="宋体" w:eastAsia="宋体" w:cs="宋体"/>
                <w:szCs w:val="21"/>
                <w:lang w:eastAsia="zh-CN"/>
              </w:rPr>
            </w:pPr>
            <w:r>
              <w:rPr>
                <w:rFonts w:hint="eastAsia" w:ascii="宋体" w:hAnsi="宋体" w:cs="宋体"/>
                <w:szCs w:val="21"/>
              </w:rPr>
              <w:t>电    话：</w:t>
            </w:r>
            <w:r>
              <w:rPr>
                <w:rFonts w:hint="eastAsia" w:ascii="宋体" w:hAnsi="宋体" w:cs="宋体"/>
                <w:szCs w:val="21"/>
                <w:lang w:val="en-US" w:eastAsia="zh-CN"/>
              </w:rPr>
              <w:t xml:space="preserve"> </w:t>
            </w:r>
          </w:p>
        </w:tc>
      </w:tr>
      <w:tr w14:paraId="36CE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432B50DE">
            <w:pPr>
              <w:snapToGrid w:val="0"/>
              <w:spacing w:line="320" w:lineRule="exact"/>
              <w:rPr>
                <w:rFonts w:ascii="宋体" w:hAnsi="宋体" w:cs="宋体"/>
                <w:szCs w:val="21"/>
              </w:rPr>
            </w:pPr>
            <w:r>
              <w:rPr>
                <w:rFonts w:hint="eastAsia" w:ascii="宋体" w:hAnsi="宋体" w:cs="宋体"/>
                <w:szCs w:val="21"/>
              </w:rPr>
              <w:t>电子邮箱：</w:t>
            </w:r>
          </w:p>
        </w:tc>
        <w:tc>
          <w:tcPr>
            <w:tcW w:w="4820" w:type="dxa"/>
            <w:vAlign w:val="center"/>
          </w:tcPr>
          <w:p w14:paraId="3B501B44">
            <w:pPr>
              <w:snapToGrid w:val="0"/>
              <w:spacing w:line="320" w:lineRule="exact"/>
              <w:rPr>
                <w:rFonts w:ascii="宋体" w:hAnsi="宋体" w:cs="宋体"/>
                <w:szCs w:val="21"/>
              </w:rPr>
            </w:pPr>
            <w:r>
              <w:rPr>
                <w:rFonts w:hint="eastAsia" w:ascii="宋体" w:hAnsi="宋体" w:cs="宋体"/>
                <w:szCs w:val="21"/>
              </w:rPr>
              <w:t>电子邮箱：</w:t>
            </w:r>
          </w:p>
        </w:tc>
      </w:tr>
      <w:tr w14:paraId="2358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08FC038A">
            <w:pPr>
              <w:snapToGrid w:val="0"/>
              <w:spacing w:line="320" w:lineRule="exact"/>
              <w:rPr>
                <w:rFonts w:ascii="宋体" w:hAnsi="宋体" w:cs="宋体"/>
                <w:szCs w:val="21"/>
              </w:rPr>
            </w:pPr>
            <w:r>
              <w:rPr>
                <w:rFonts w:hint="eastAsia" w:ascii="宋体" w:hAnsi="宋体" w:cs="宋体"/>
                <w:szCs w:val="21"/>
              </w:rPr>
              <w:t>开户银行：</w:t>
            </w:r>
          </w:p>
        </w:tc>
        <w:tc>
          <w:tcPr>
            <w:tcW w:w="4820" w:type="dxa"/>
            <w:vAlign w:val="center"/>
          </w:tcPr>
          <w:p w14:paraId="59D154A8">
            <w:pPr>
              <w:snapToGrid w:val="0"/>
              <w:spacing w:line="320" w:lineRule="exact"/>
              <w:rPr>
                <w:rFonts w:hint="eastAsia" w:ascii="宋体" w:hAnsi="宋体" w:eastAsia="宋体" w:cs="宋体"/>
                <w:szCs w:val="21"/>
                <w:lang w:eastAsia="zh-CN"/>
              </w:rPr>
            </w:pPr>
            <w:r>
              <w:rPr>
                <w:rFonts w:hint="eastAsia" w:ascii="宋体" w:hAnsi="宋体" w:cs="宋体"/>
                <w:szCs w:val="21"/>
              </w:rPr>
              <w:t>开户银行：</w:t>
            </w:r>
            <w:r>
              <w:rPr>
                <w:rFonts w:hint="eastAsia" w:ascii="宋体" w:hAnsi="宋体" w:cs="宋体"/>
                <w:szCs w:val="21"/>
                <w:lang w:val="en-US" w:eastAsia="zh-CN"/>
              </w:rPr>
              <w:t xml:space="preserve"> </w:t>
            </w:r>
          </w:p>
        </w:tc>
      </w:tr>
      <w:tr w14:paraId="4ED8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009CD021">
            <w:pPr>
              <w:snapToGrid w:val="0"/>
              <w:spacing w:line="320" w:lineRule="exact"/>
              <w:rPr>
                <w:rFonts w:ascii="宋体" w:hAnsi="宋体" w:cs="宋体"/>
                <w:szCs w:val="21"/>
              </w:rPr>
            </w:pPr>
            <w:r>
              <w:rPr>
                <w:rFonts w:hint="eastAsia" w:ascii="宋体" w:hAnsi="宋体" w:cs="宋体"/>
                <w:szCs w:val="21"/>
              </w:rPr>
              <w:t>账    号：</w:t>
            </w:r>
          </w:p>
        </w:tc>
        <w:tc>
          <w:tcPr>
            <w:tcW w:w="4820" w:type="dxa"/>
            <w:vAlign w:val="center"/>
          </w:tcPr>
          <w:p w14:paraId="4A76B7DD">
            <w:pPr>
              <w:snapToGrid w:val="0"/>
              <w:spacing w:line="320" w:lineRule="exact"/>
              <w:rPr>
                <w:rFonts w:hint="eastAsia" w:ascii="宋体" w:hAnsi="宋体" w:eastAsia="宋体" w:cs="宋体"/>
                <w:szCs w:val="21"/>
                <w:lang w:eastAsia="zh-CN"/>
              </w:rPr>
            </w:pPr>
            <w:r>
              <w:rPr>
                <w:rFonts w:hint="eastAsia" w:ascii="宋体" w:hAnsi="宋体" w:cs="宋体"/>
                <w:szCs w:val="21"/>
              </w:rPr>
              <w:t>账    号：</w:t>
            </w:r>
            <w:r>
              <w:rPr>
                <w:rFonts w:hint="eastAsia" w:ascii="宋体" w:hAnsi="宋体" w:cs="宋体"/>
                <w:szCs w:val="21"/>
                <w:lang w:val="en-US" w:eastAsia="zh-CN"/>
              </w:rPr>
              <w:t xml:space="preserve"> </w:t>
            </w:r>
          </w:p>
        </w:tc>
      </w:tr>
      <w:tr w14:paraId="64F9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78780CD4">
            <w:pPr>
              <w:snapToGrid w:val="0"/>
              <w:spacing w:line="320" w:lineRule="exact"/>
              <w:rPr>
                <w:rFonts w:ascii="宋体" w:hAnsi="宋体" w:cs="宋体"/>
                <w:szCs w:val="21"/>
              </w:rPr>
            </w:pPr>
            <w:r>
              <w:rPr>
                <w:rFonts w:hint="eastAsia" w:ascii="宋体" w:hAnsi="宋体" w:cs="宋体"/>
                <w:szCs w:val="21"/>
              </w:rPr>
              <w:t>邮政编码：</w:t>
            </w:r>
          </w:p>
        </w:tc>
        <w:tc>
          <w:tcPr>
            <w:tcW w:w="4820" w:type="dxa"/>
            <w:vAlign w:val="center"/>
          </w:tcPr>
          <w:p w14:paraId="45D84B91">
            <w:pPr>
              <w:snapToGrid w:val="0"/>
              <w:spacing w:line="320" w:lineRule="exact"/>
              <w:rPr>
                <w:rFonts w:ascii="宋体" w:hAnsi="宋体" w:cs="宋体"/>
                <w:szCs w:val="21"/>
              </w:rPr>
            </w:pPr>
            <w:r>
              <w:rPr>
                <w:rFonts w:hint="eastAsia" w:ascii="宋体" w:hAnsi="宋体" w:cs="宋体"/>
                <w:szCs w:val="21"/>
              </w:rPr>
              <w:t>邮政编码：</w:t>
            </w:r>
          </w:p>
        </w:tc>
      </w:tr>
      <w:tr w14:paraId="687E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3E09A92F">
            <w:pPr>
              <w:snapToGrid w:val="0"/>
              <w:spacing w:line="320" w:lineRule="exact"/>
              <w:rPr>
                <w:rFonts w:ascii="宋体" w:hAnsi="宋体" w:cs="宋体"/>
                <w:szCs w:val="21"/>
              </w:rPr>
            </w:pPr>
            <w:r>
              <w:rPr>
                <w:rFonts w:hint="eastAsia" w:ascii="宋体" w:hAnsi="宋体" w:cs="宋体"/>
                <w:szCs w:val="21"/>
              </w:rPr>
              <w:t>经办人：</w:t>
            </w:r>
          </w:p>
          <w:p w14:paraId="4B6465FB">
            <w:pPr>
              <w:snapToGrid w:val="0"/>
              <w:spacing w:line="320" w:lineRule="exact"/>
              <w:ind w:firstLine="420" w:firstLineChars="200"/>
              <w:jc w:val="right"/>
              <w:rPr>
                <w:rFonts w:ascii="宋体" w:hAnsi="宋体" w:cs="宋体"/>
                <w:szCs w:val="21"/>
              </w:rPr>
            </w:pPr>
            <w:r>
              <w:rPr>
                <w:rFonts w:hint="eastAsia" w:ascii="宋体" w:hAnsi="宋体" w:cs="宋体"/>
                <w:szCs w:val="21"/>
              </w:rPr>
              <w:t>年    月    日</w:t>
            </w:r>
          </w:p>
        </w:tc>
      </w:tr>
    </w:tbl>
    <w:p w14:paraId="6A5E7D96">
      <w:pPr>
        <w:jc w:val="both"/>
        <w:rPr>
          <w:rFonts w:hint="eastAsia"/>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9C3722D"/>
    <w:multiLevelType w:val="multilevel"/>
    <w:tmpl w:val="79C3722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NDhmOWU4ZDRkMzNmMmFkYWMwMmFjZTJmOGM4YjgifQ=="/>
  </w:docVars>
  <w:rsids>
    <w:rsidRoot w:val="00000000"/>
    <w:rsid w:val="03911D5C"/>
    <w:rsid w:val="0C0B0D3E"/>
    <w:rsid w:val="129A199D"/>
    <w:rsid w:val="185C1EE0"/>
    <w:rsid w:val="18BB39B7"/>
    <w:rsid w:val="19C326DB"/>
    <w:rsid w:val="1AE01DDF"/>
    <w:rsid w:val="1FE93B0C"/>
    <w:rsid w:val="204A3C24"/>
    <w:rsid w:val="21574EF6"/>
    <w:rsid w:val="2163056E"/>
    <w:rsid w:val="27245650"/>
    <w:rsid w:val="290C07F0"/>
    <w:rsid w:val="2FA07D14"/>
    <w:rsid w:val="329F02D7"/>
    <w:rsid w:val="37173991"/>
    <w:rsid w:val="3DFC7255"/>
    <w:rsid w:val="41F63994"/>
    <w:rsid w:val="421D3AAA"/>
    <w:rsid w:val="44C8409B"/>
    <w:rsid w:val="4C594C80"/>
    <w:rsid w:val="4CCC3703"/>
    <w:rsid w:val="54BB7BAA"/>
    <w:rsid w:val="566501B9"/>
    <w:rsid w:val="5C8F7BD7"/>
    <w:rsid w:val="5D47331D"/>
    <w:rsid w:val="60237158"/>
    <w:rsid w:val="606675E8"/>
    <w:rsid w:val="63984453"/>
    <w:rsid w:val="63CF50C9"/>
    <w:rsid w:val="65A50C19"/>
    <w:rsid w:val="660D213D"/>
    <w:rsid w:val="664D6695"/>
    <w:rsid w:val="68DB3760"/>
    <w:rsid w:val="6A210D9A"/>
    <w:rsid w:val="6B102C5F"/>
    <w:rsid w:val="6C503BF7"/>
    <w:rsid w:val="6DBF513E"/>
    <w:rsid w:val="6DE01CF5"/>
    <w:rsid w:val="6F0360CA"/>
    <w:rsid w:val="74363F40"/>
    <w:rsid w:val="74E523A0"/>
    <w:rsid w:val="772C33D8"/>
    <w:rsid w:val="79203637"/>
    <w:rsid w:val="7CEA77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rPr>
  </w:style>
  <w:style w:type="paragraph" w:styleId="9">
    <w:name w:val="List Paragraph"/>
    <w:basedOn w:val="1"/>
    <w:qFormat/>
    <w:uiPriority w:val="0"/>
    <w:pPr>
      <w:widowControl w:val="0"/>
      <w:spacing w:after="0"/>
      <w:ind w:firstLine="420" w:firstLineChars="200"/>
      <w:jc w:val="both"/>
    </w:pPr>
    <w:rPr>
      <w:rFonts w:ascii="Times New Roman" w:hAnsi="Times New Roman" w:eastAsia="宋体" w:cs="Times New Roman"/>
      <w:kern w:val="2"/>
      <w:sz w:val="21"/>
      <w:szCs w:val="24"/>
    </w:rPr>
  </w:style>
  <w:style w:type="paragraph" w:customStyle="1" w:styleId="10">
    <w:name w:val="正文（缩进）"/>
    <w:basedOn w:val="1"/>
    <w:qFormat/>
    <w:uiPriority w:val="0"/>
    <w:pPr>
      <w:spacing w:before="156" w:after="156"/>
      <w:ind w:firstLine="48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2806</Words>
  <Characters>3643</Characters>
  <Lines>0</Lines>
  <Paragraphs>0</Paragraphs>
  <TotalTime>4</TotalTime>
  <ScaleCrop>false</ScaleCrop>
  <LinksUpToDate>false</LinksUpToDate>
  <CharactersWithSpaces>3786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2023-10-31T07:14:00Z</dcterms:created>
  <dc:creator>DELL</dc:creator>
  <cp:lastModifiedBy>Jianbo_Lee</cp:lastModifiedBy>
  <cp:lastPrinted>2023-11-01T08:05:00Z</cp:lastPrinted>
  <dcterms:modified xsi:type="dcterms:W3CDTF">2025-11-10T07:26:50Z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67DF287437AA45439A40EDD5996DEFEB_13</vt:lpwstr>
  </property>
  <property fmtid="{D5CDD505-2E9C-101B-9397-08002B2CF9AE}" pid="4" name="KSOTemplateDocerSaveRecord">
    <vt:lpwstr>eyJoZGlkIjoiYWU0ZTY2MzNiOGEyZGQ2MzllNTA0Nzk4MmU4MWVkZTQiLCJ1c2VySWQiOiI3MTkzODkwMDUifQ==</vt:lpwstr>
  </property>
</Properties>
</file>