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B042A">
      <w:pPr>
        <w:spacing w:after="0" w:line="360" w:lineRule="auto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 w14:paraId="3F4B69BA">
      <w:pPr>
        <w:spacing w:after="0" w:line="360" w:lineRule="auto"/>
        <w:ind w:firstLine="640" w:firstLineChars="200"/>
        <w:jc w:val="center"/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广西艺术学院</w:t>
      </w:r>
      <w:r>
        <w:rPr>
          <w:rFonts w:hint="eastAsia"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图书馆</w:t>
      </w:r>
      <w:r>
        <w:rPr>
          <w:rFonts w:ascii="Times New Roman" w:hAnsi="Times New Roman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《中国历代绘画大系》系列图册与文献</w:t>
      </w:r>
      <w:r>
        <w:rPr>
          <w:rFonts w:ascii="Times New Roman" w:hAnsi="方正粗黑宋简体" w:eastAsia="方正粗黑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采购项目</w:t>
      </w:r>
    </w:p>
    <w:p w14:paraId="78548C74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一、项目基本情况</w:t>
      </w:r>
    </w:p>
    <w:p w14:paraId="0A0D140B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采购单位：广西艺术学院</w:t>
      </w:r>
      <w:bookmarkStart w:id="0" w:name="_GoBack"/>
      <w:bookmarkEnd w:id="0"/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图书馆</w:t>
      </w:r>
    </w:p>
    <w:p w14:paraId="2E710720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广西艺术学院图书馆202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年《中国历代绘画大系》系列图册与文献采购项目</w:t>
      </w:r>
    </w:p>
    <w:p w14:paraId="73A61940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指定书目招标采购</w:t>
      </w:r>
    </w:p>
    <w:p w14:paraId="4B7B6798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《中国历代绘画大系》部分图册与文献（详细书目详见附件2）。</w:t>
      </w:r>
    </w:p>
    <w:p w14:paraId="400693D8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采购总金额预算：人民币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213395.00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元（实洋）</w:t>
      </w:r>
    </w:p>
    <w:p w14:paraId="4B3E8448">
      <w:pPr>
        <w:spacing w:after="0" w:line="360" w:lineRule="auto"/>
        <w:ind w:firstLine="560" w:firstLineChars="200"/>
        <w:rPr>
          <w:rFonts w:ascii="Times New Roman" w:hAnsi="楷体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中标商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评定办法：</w:t>
      </w:r>
      <w:r>
        <w:rPr>
          <w:rFonts w:hint="eastAsia" w:ascii="Times New Roman" w:hAnsi="楷体" w:eastAsia="楷体" w:cs="Times New Roman"/>
          <w:sz w:val="28"/>
          <w:szCs w:val="28"/>
        </w:rPr>
        <w:t>报价人</w:t>
      </w:r>
      <w:r>
        <w:rPr>
          <w:rFonts w:ascii="Times New Roman" w:hAnsi="楷体" w:eastAsia="楷体" w:cs="Times New Roman"/>
          <w:sz w:val="28"/>
          <w:szCs w:val="28"/>
        </w:rPr>
        <w:t>满足</w:t>
      </w:r>
      <w:r>
        <w:rPr>
          <w:rFonts w:hint="eastAsia" w:ascii="Times New Roman" w:hAnsi="楷体" w:eastAsia="楷体" w:cs="Times New Roman"/>
          <w:sz w:val="28"/>
          <w:szCs w:val="28"/>
        </w:rPr>
        <w:t>相关</w:t>
      </w:r>
      <w:r>
        <w:rPr>
          <w:rFonts w:ascii="Times New Roman" w:hAnsi="楷体" w:eastAsia="楷体" w:cs="Times New Roman"/>
          <w:sz w:val="28"/>
          <w:szCs w:val="28"/>
        </w:rPr>
        <w:t>资质和</w:t>
      </w:r>
      <w:r>
        <w:rPr>
          <w:rFonts w:hint="eastAsia" w:ascii="Times New Roman" w:hAnsi="楷体" w:eastAsia="楷体" w:cs="Times New Roman"/>
          <w:sz w:val="28"/>
          <w:szCs w:val="28"/>
        </w:rPr>
        <w:t>其他各项</w:t>
      </w:r>
      <w:r>
        <w:rPr>
          <w:rFonts w:ascii="Times New Roman" w:hAnsi="楷体" w:eastAsia="楷体" w:cs="Times New Roman"/>
          <w:sz w:val="28"/>
          <w:szCs w:val="28"/>
        </w:rPr>
        <w:t>需求</w:t>
      </w:r>
      <w:r>
        <w:rPr>
          <w:rFonts w:hint="eastAsia" w:ascii="Times New Roman" w:hAnsi="楷体" w:eastAsia="楷体" w:cs="Times New Roman"/>
          <w:sz w:val="28"/>
          <w:szCs w:val="28"/>
        </w:rPr>
        <w:t>的前提下，按采购方指定的书目及要求提供</w:t>
      </w:r>
      <w:r>
        <w:rPr>
          <w:rFonts w:hint="eastAsia" w:ascii="Times New Roman" w:hAnsi="楷体" w:eastAsia="楷体" w:cs="Times New Roman"/>
          <w:color w:val="FF0000"/>
          <w:sz w:val="28"/>
          <w:szCs w:val="28"/>
        </w:rPr>
        <w:t>书目总</w:t>
      </w:r>
      <w:r>
        <w:rPr>
          <w:rFonts w:ascii="Times New Roman" w:hAnsi="楷体" w:eastAsia="楷体" w:cs="Times New Roman"/>
          <w:color w:val="FF0000"/>
          <w:sz w:val="28"/>
          <w:szCs w:val="28"/>
        </w:rPr>
        <w:t>报价</w:t>
      </w:r>
      <w:r>
        <w:rPr>
          <w:rFonts w:hint="eastAsia" w:ascii="Times New Roman" w:hAnsi="楷体" w:eastAsia="楷体" w:cs="Times New Roman"/>
          <w:sz w:val="28"/>
          <w:szCs w:val="28"/>
        </w:rPr>
        <w:t>。</w:t>
      </w:r>
      <w:r>
        <w:rPr>
          <w:rFonts w:hint="eastAsia" w:ascii="Times New Roman" w:hAnsi="楷体" w:eastAsia="楷体" w:cs="Times New Roman"/>
          <w:bCs/>
          <w:color w:val="FF0000"/>
          <w:sz w:val="28"/>
          <w:szCs w:val="28"/>
        </w:rPr>
        <w:t>报价是履行合同的最终价格报价，应包含货物价款、运输、税费等一切费用的总和，采购人不再支付其他费用。</w:t>
      </w:r>
      <w:r>
        <w:rPr>
          <w:rFonts w:hint="eastAsia" w:ascii="Times New Roman" w:hAnsi="楷体" w:eastAsia="楷体" w:cs="Times New Roman"/>
          <w:sz w:val="28"/>
          <w:szCs w:val="28"/>
        </w:rPr>
        <w:t>采购方将综合考量报价人的相关资质和具体报价，选取</w:t>
      </w:r>
      <w:r>
        <w:rPr>
          <w:rFonts w:hint="eastAsia" w:ascii="Times New Roman" w:hAnsi="楷体" w:eastAsia="楷体" w:cs="Times New Roman"/>
          <w:color w:val="FF0000"/>
          <w:sz w:val="28"/>
          <w:szCs w:val="28"/>
        </w:rPr>
        <w:t>总报价最低的一家</w:t>
      </w:r>
      <w:r>
        <w:rPr>
          <w:rFonts w:hint="eastAsia" w:ascii="Times New Roman" w:hAnsi="楷体" w:eastAsia="楷体" w:cs="Times New Roman"/>
          <w:sz w:val="28"/>
          <w:szCs w:val="28"/>
        </w:rPr>
        <w:t>确定为最终的供应商。</w:t>
      </w:r>
    </w:p>
    <w:p w14:paraId="4518A327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供货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期限及地点</w:t>
      </w:r>
    </w:p>
    <w:p w14:paraId="0E9BD0A7">
      <w:pPr>
        <w:spacing w:after="0" w:line="360" w:lineRule="auto"/>
        <w:ind w:firstLine="560" w:firstLineChars="200"/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供货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期限：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自合同签订之日起的十五个工作日内应全部供货完毕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77235F3">
      <w:pPr>
        <w:spacing w:after="0" w:line="360" w:lineRule="auto"/>
        <w:ind w:firstLine="560" w:firstLineChars="200"/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交货地点：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广西艺术学院图书馆相思湖校区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CE25913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付款方式：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方发出订单，经双方确认无误后，待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服务完成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后以实际验收合格的图书金额作为付款的依据，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按实际图书金额开具符合国家财税法律规章制度要求的正式发票，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采购方在收到符合要求的正式发票后，十五个工作日内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付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清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结算款。</w:t>
      </w:r>
    </w:p>
    <w:p w14:paraId="3E011880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三、服务需求</w:t>
      </w:r>
    </w:p>
    <w:p w14:paraId="7E87248F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采购要求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068F32B8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供应商应根据采购方给出的指定书目，提供与书目相符且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《出版管理条例》等相关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法规要求，正规出版机构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出版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的正式出版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物。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所供应图书的版本与进货来源合法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，并对所供应的图书版本、知识产权、进货来源承担相应的法律责任。不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有任何低劣、淫秽、反动内容的图书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否则视为违约，采购方有权终止合同。</w:t>
      </w:r>
    </w:p>
    <w:p w14:paraId="35C55857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凡是印刷图文不清、污损、缺页、倒页、缺附件等质量不合格的，以及与订书单不符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包括重发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的，无论是否已作前期加工，一律予以退货，由此造成的损失及费用全部由供应商承担。</w:t>
      </w:r>
    </w:p>
    <w:p w14:paraId="117BB0AC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所有图书的品种均由采购方决定，供应商不得自行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调配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76036FC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物流与图书配送要求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 w14:paraId="6CF61A41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在图书发运前对其进行满足于运输距离、防潮、防霉、防破损装卸要求以及按采购方要求包装，以保证图书安全快捷到达采购方指定地点，发货前应提前一天通知采购方。并按照采购方工作人员要求将货物按顺序排列到指定地点放置，现场验收。随书提供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该批图书数量、品种、价格相符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汇总单及详细的送书清单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一式两份。</w:t>
      </w:r>
    </w:p>
    <w:p w14:paraId="1FC7F428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实际操作过程出现新问题，按采购方要求协商解决。</w:t>
      </w:r>
    </w:p>
    <w:p w14:paraId="5487D81E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以上所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产生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的全部费用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供应商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承担。</w:t>
      </w:r>
    </w:p>
    <w:p w14:paraId="24151526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违约责任</w:t>
      </w:r>
    </w:p>
    <w:p w14:paraId="48C7EB25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如供应商超过订单总数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10%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不能供货（能够提供出版社尚未出版证明的不计入未到图书），又无补救措施，采购方可视其为不具备供货条件，可随时提出终止供货要求，供应商需按未到图书码洋的</w:t>
      </w:r>
      <w:r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20%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支付违约金。</w:t>
      </w:r>
    </w:p>
    <w:p w14:paraId="5BB31F97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违约金由采购方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图书结算款中扣除，不足部分由供应商继续承担，由此引起的一切后果均由供货商承担。</w:t>
      </w:r>
    </w:p>
    <w:p w14:paraId="6DEA769A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、资质及技术要求</w:t>
      </w:r>
    </w:p>
    <w:p w14:paraId="215B50AF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本项目报价人须是在中华人民共和国境内注册，能够独立承担民事责任的企业法人或其他组织。</w:t>
      </w:r>
    </w:p>
    <w:p w14:paraId="3EF52A86">
      <w:pPr>
        <w:spacing w:after="0" w:line="360" w:lineRule="auto"/>
        <w:ind w:firstLine="560" w:firstLineChars="200"/>
        <w:rPr>
          <w:rFonts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符合《中华人民共和国政府采购法》第二十二条规定；</w:t>
      </w:r>
      <w:r>
        <w:rPr>
          <w:rFonts w:hint="eastAsia" w:ascii="Times New Roman" w:hAnsi="Times New Roman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有良好的商业信誉，未在“信用中国”网站（www.creditchina.gov.cn）、中国政府采购网（www.ccgp.gov.cn）等渠道列入失信被执行人、重大税收违法案件当事人名单、政府采购严重违法失信行为记录名单。</w:t>
      </w:r>
    </w:p>
    <w:p w14:paraId="3F675825">
      <w:pPr>
        <w:spacing w:after="0" w:line="360" w:lineRule="auto"/>
        <w:ind w:firstLine="560" w:firstLineChars="200"/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具有有效的新闻出版行政部门颁发的，在有效期内的</w:t>
      </w:r>
      <w:r>
        <w:rPr>
          <w:rFonts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《出版物经营许可证》</w:t>
      </w:r>
      <w:r>
        <w:rPr>
          <w:rFonts w:hint="eastAsia" w:ascii="Times New Roman" w:hAnsi="楷体" w:eastAsia="楷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ODQyMGU5MjljNzhjODQ2NjA2YWNmN2U4M2I3ZjAifQ=="/>
  </w:docVars>
  <w:rsids>
    <w:rsidRoot w:val="00D31D50"/>
    <w:rsid w:val="0000720C"/>
    <w:rsid w:val="00015388"/>
    <w:rsid w:val="000257DF"/>
    <w:rsid w:val="00047A71"/>
    <w:rsid w:val="00074BC5"/>
    <w:rsid w:val="000828AF"/>
    <w:rsid w:val="000A77D1"/>
    <w:rsid w:val="000C6084"/>
    <w:rsid w:val="000D075F"/>
    <w:rsid w:val="000E22E2"/>
    <w:rsid w:val="000E359B"/>
    <w:rsid w:val="000F6DF5"/>
    <w:rsid w:val="0010298E"/>
    <w:rsid w:val="001076C1"/>
    <w:rsid w:val="00116040"/>
    <w:rsid w:val="0013619E"/>
    <w:rsid w:val="001578AA"/>
    <w:rsid w:val="00175913"/>
    <w:rsid w:val="00180959"/>
    <w:rsid w:val="00187352"/>
    <w:rsid w:val="001A799D"/>
    <w:rsid w:val="001C52F2"/>
    <w:rsid w:val="001D244F"/>
    <w:rsid w:val="001F2950"/>
    <w:rsid w:val="00241125"/>
    <w:rsid w:val="002419B2"/>
    <w:rsid w:val="00246596"/>
    <w:rsid w:val="0026456E"/>
    <w:rsid w:val="0026492F"/>
    <w:rsid w:val="0027596A"/>
    <w:rsid w:val="002B60F9"/>
    <w:rsid w:val="002B7E2B"/>
    <w:rsid w:val="00300D88"/>
    <w:rsid w:val="003236FC"/>
    <w:rsid w:val="00323B43"/>
    <w:rsid w:val="003460BE"/>
    <w:rsid w:val="003733E6"/>
    <w:rsid w:val="00381461"/>
    <w:rsid w:val="00382D32"/>
    <w:rsid w:val="00387E09"/>
    <w:rsid w:val="003A00D9"/>
    <w:rsid w:val="003C4DA2"/>
    <w:rsid w:val="003C5B55"/>
    <w:rsid w:val="003D016D"/>
    <w:rsid w:val="003D37D8"/>
    <w:rsid w:val="0040412C"/>
    <w:rsid w:val="004150EB"/>
    <w:rsid w:val="00426133"/>
    <w:rsid w:val="004358AB"/>
    <w:rsid w:val="0045294B"/>
    <w:rsid w:val="004561DB"/>
    <w:rsid w:val="00474763"/>
    <w:rsid w:val="00495409"/>
    <w:rsid w:val="004A10D2"/>
    <w:rsid w:val="004A44A6"/>
    <w:rsid w:val="004A6B0C"/>
    <w:rsid w:val="004B616F"/>
    <w:rsid w:val="004B621A"/>
    <w:rsid w:val="004C4FFE"/>
    <w:rsid w:val="004E00C1"/>
    <w:rsid w:val="005066B7"/>
    <w:rsid w:val="00506D89"/>
    <w:rsid w:val="00510997"/>
    <w:rsid w:val="00521F00"/>
    <w:rsid w:val="00535AA0"/>
    <w:rsid w:val="00551C68"/>
    <w:rsid w:val="0057205C"/>
    <w:rsid w:val="00587D53"/>
    <w:rsid w:val="005A7AEA"/>
    <w:rsid w:val="005B1066"/>
    <w:rsid w:val="005C21E2"/>
    <w:rsid w:val="005F216F"/>
    <w:rsid w:val="005F3772"/>
    <w:rsid w:val="00600B0C"/>
    <w:rsid w:val="00604D4A"/>
    <w:rsid w:val="00610A90"/>
    <w:rsid w:val="00613A76"/>
    <w:rsid w:val="00623D62"/>
    <w:rsid w:val="00644FA4"/>
    <w:rsid w:val="00654239"/>
    <w:rsid w:val="006800B7"/>
    <w:rsid w:val="006940B5"/>
    <w:rsid w:val="006C5CEC"/>
    <w:rsid w:val="006C7997"/>
    <w:rsid w:val="006E7A2A"/>
    <w:rsid w:val="006F2072"/>
    <w:rsid w:val="007129EA"/>
    <w:rsid w:val="00715EF4"/>
    <w:rsid w:val="00727E3B"/>
    <w:rsid w:val="00743049"/>
    <w:rsid w:val="0074350E"/>
    <w:rsid w:val="00745DCC"/>
    <w:rsid w:val="00761379"/>
    <w:rsid w:val="00774CD7"/>
    <w:rsid w:val="00781E7B"/>
    <w:rsid w:val="007A03B3"/>
    <w:rsid w:val="007C0084"/>
    <w:rsid w:val="00846650"/>
    <w:rsid w:val="00865ED6"/>
    <w:rsid w:val="00872963"/>
    <w:rsid w:val="008768AF"/>
    <w:rsid w:val="00893F5E"/>
    <w:rsid w:val="008A539E"/>
    <w:rsid w:val="008A7373"/>
    <w:rsid w:val="008B7726"/>
    <w:rsid w:val="008D3B26"/>
    <w:rsid w:val="008E3DE4"/>
    <w:rsid w:val="008F4D0C"/>
    <w:rsid w:val="00934CDC"/>
    <w:rsid w:val="00937DF4"/>
    <w:rsid w:val="00947805"/>
    <w:rsid w:val="00955AEC"/>
    <w:rsid w:val="009B2D9C"/>
    <w:rsid w:val="009D6CB9"/>
    <w:rsid w:val="009E3CC6"/>
    <w:rsid w:val="00A04364"/>
    <w:rsid w:val="00A22C9E"/>
    <w:rsid w:val="00A3274D"/>
    <w:rsid w:val="00A8058C"/>
    <w:rsid w:val="00AA1C9E"/>
    <w:rsid w:val="00AB1B8A"/>
    <w:rsid w:val="00AE5B0C"/>
    <w:rsid w:val="00AF0A36"/>
    <w:rsid w:val="00B1436D"/>
    <w:rsid w:val="00B378DB"/>
    <w:rsid w:val="00B524E2"/>
    <w:rsid w:val="00B6257D"/>
    <w:rsid w:val="00B9633C"/>
    <w:rsid w:val="00BD76CC"/>
    <w:rsid w:val="00BE3BD0"/>
    <w:rsid w:val="00BE4382"/>
    <w:rsid w:val="00C70774"/>
    <w:rsid w:val="00C872CE"/>
    <w:rsid w:val="00CA2C43"/>
    <w:rsid w:val="00CA55DC"/>
    <w:rsid w:val="00CC217D"/>
    <w:rsid w:val="00CE6458"/>
    <w:rsid w:val="00D04CA5"/>
    <w:rsid w:val="00D209AB"/>
    <w:rsid w:val="00D31D50"/>
    <w:rsid w:val="00D52BEF"/>
    <w:rsid w:val="00D5774E"/>
    <w:rsid w:val="00D66BDC"/>
    <w:rsid w:val="00D770E9"/>
    <w:rsid w:val="00D960AC"/>
    <w:rsid w:val="00D97FBD"/>
    <w:rsid w:val="00DB4530"/>
    <w:rsid w:val="00DD27AB"/>
    <w:rsid w:val="00E62F16"/>
    <w:rsid w:val="00E67CE4"/>
    <w:rsid w:val="00E72603"/>
    <w:rsid w:val="00E74719"/>
    <w:rsid w:val="00E868C6"/>
    <w:rsid w:val="00F16320"/>
    <w:rsid w:val="00F37295"/>
    <w:rsid w:val="00F54DF3"/>
    <w:rsid w:val="00F67682"/>
    <w:rsid w:val="06A61794"/>
    <w:rsid w:val="0BDE6B21"/>
    <w:rsid w:val="0E6B17EA"/>
    <w:rsid w:val="61DC62AA"/>
    <w:rsid w:val="680315E9"/>
    <w:rsid w:val="69121E50"/>
    <w:rsid w:val="69481205"/>
    <w:rsid w:val="7BA9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1296</Words>
  <Characters>1349</Characters>
  <Lines>9</Lines>
  <Paragraphs>2</Paragraphs>
  <TotalTime>6</TotalTime>
  <ScaleCrop>false</ScaleCrop>
  <LinksUpToDate>false</LinksUpToDate>
  <CharactersWithSpaces>1352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2025-03-19T02:15:00Z</dcterms:created>
  <dc:creator>Administrator</dc:creator>
  <cp:lastModifiedBy>高静</cp:lastModifiedBy>
  <dcterms:modified xsi:type="dcterms:W3CDTF">2025-04-16T09:06:28Z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D3C898162EC047F4B33140FBF014DD1C_12</vt:lpwstr>
  </property>
  <property fmtid="{D5CDD505-2E9C-101B-9397-08002B2CF9AE}" pid="4" name="KSOTemplateDocerSaveRecord">
    <vt:lpwstr>eyJoZGlkIjoiYmE1MDE0MmY2ZDY3NTc5ZTUyOTNjODBjMWNhOGNjNGIiLCJ1c2VySWQiOiIyOTc5NjgzMzQifQ==</vt:lpwstr>
  </property>
</Properties>
</file>