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outlineLvl w:val="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>广西艺术学院校门区域人脸识别系统建设项目采购需求</w:t>
      </w:r>
    </w:p>
    <w:p>
      <w:pPr>
        <w:pStyle w:val="2"/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 xml:space="preserve">        </w:t>
      </w:r>
    </w:p>
    <w:p>
      <w:pPr>
        <w:pStyle w:val="2"/>
        <w:rPr>
          <w:rFonts w:hint="default" w:ascii="仿宋_GB2312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注：标</w:t>
      </w:r>
      <w:r>
        <w:rPr>
          <w:rFonts w:hint="eastAsia"/>
          <w:b/>
          <w:bCs/>
          <w:sz w:val="30"/>
          <w:szCs w:val="30"/>
        </w:rPr>
        <w:t>★</w:t>
      </w:r>
      <w:r>
        <w:rPr>
          <w:rFonts w:hint="eastAsia"/>
          <w:b/>
          <w:bCs/>
          <w:sz w:val="30"/>
          <w:szCs w:val="30"/>
          <w:lang w:val="en-US" w:eastAsia="zh-CN"/>
        </w:rPr>
        <w:t>的部分是必须满足项。</w:t>
      </w:r>
    </w:p>
    <w:p>
      <w:pPr>
        <w:pStyle w:val="2"/>
        <w:rPr>
          <w:rFonts w:ascii="仿宋_GB2312" w:eastAsia="仿宋_GB2312"/>
          <w:sz w:val="24"/>
          <w:u w:val="single"/>
        </w:rPr>
      </w:pPr>
    </w:p>
    <w:tbl>
      <w:tblPr>
        <w:tblStyle w:val="7"/>
        <w:tblW w:w="141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38"/>
        <w:gridCol w:w="2680"/>
        <w:gridCol w:w="4540"/>
        <w:gridCol w:w="1914"/>
        <w:gridCol w:w="1882"/>
        <w:gridCol w:w="1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项目名称及项目特征描述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参考图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数量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人脸模块（带刷卡模块）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设备外观：采用10.1英寸LCD触摸显示屏；补光灯亮度自动调节；200万像素双目宽动态摄像头；面部识别距离0.3m-1m，支持照片视频防假；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2、设备容量：支持20000张人脸白名单，1：N人脸比对时间≤0.5S/人；支持50000笔记录存储；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3、认证方式：支持人脸、刷卡+人脸、人证、人脸和人证智能切换模式，（刷卡+人脸、人证需通过USB外接身份证阅读器实现）；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4、通讯方式：采用双网口设计，上行通讯为TCP/IP；支持通过HDMI接口外接显示屏，显示比对结果；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5、设备接口：LAN*2，彼此物理隔离；RS485*1、RS232*1；HDMI*1；USB*2；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6、工作电压： DC 12V/3A，从海康通道取电；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7、使用环境：室内外，IP55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8、安装方式：通道安装；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9、产品尺寸：198mm*66mm*520mm 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10、工作温度：-20~65℃。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★11、此次采购的人脸模块必须与采购人正在使用的一卡通系统（厂家：哈尔滨新中新电子股份有限公司 型号： V3.0）完全兼容（在同一台服务器或电脑及同一数据库、同一个软件平台上进行管理）。</w:t>
            </w:r>
          </w:p>
          <w:p>
            <w:pPr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★1</w:t>
            </w:r>
            <w:r>
              <w:rPr>
                <w:rFonts w:hint="eastAsia"/>
                <w:lang w:val="en-US" w:eastAsia="zh-CN"/>
              </w:rPr>
              <w:t>2、此次采购的人脸模块必须与广西健康码大数据平台实现数据互联，达到人脸识别与健康码查验同一设备、同步进行的管理目标。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★</w:t>
            </w:r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>、为保证本次建设系统的兼容性和统一规划，满足系统数据相互融通的要求，要求此项货物必须与广西艺术学院现有的人脸识别系统</w:t>
            </w:r>
            <w:r>
              <w:rPr>
                <w:rFonts w:hint="eastAsia"/>
                <w:lang w:eastAsia="zh-CN"/>
              </w:rPr>
              <w:t>（iSecure Center-Education教育综合安防管理平台(DS)）</w:t>
            </w:r>
            <w:r>
              <w:rPr>
                <w:rFonts w:hint="eastAsia"/>
              </w:rPr>
              <w:t>完全兼容，实现设备统一管理与授权的目的。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drawing>
                <wp:inline distT="0" distB="0" distL="0" distR="0">
                  <wp:extent cx="2676525" cy="1966595"/>
                  <wp:effectExtent l="0" t="0" r="9525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733" cy="199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两校区共新增5套人行通道，更换原旧6通道刷卡模块；人脸一体机，免控制器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摆闸-单机芯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机箱尺寸：  600长*210宽*1000高（MM）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2、加工工艺：采用折弯、切割、焊接、抛光、打磨等工艺生产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3、摆臂长：  250-260mm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4、单机重量：  约80Kg（单机芯）、约120KG（双机芯）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5、机箱材料：  标准304号不锈钢框架结构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6、工作环境:   室内或室外(配防雨架)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7、接入电压：  AC220±10V,50HZ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8、驱动电机：  直流电机（60W/24V）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9、电机转速：  1600转/分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10、输入接口：  继电器开关信号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11、LED指示灯：2个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12、读卡窗：    2个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13、正常使用寿命：500万次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14、湿度:5%--90%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15、通行速度：30-40人/分钟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16、闸门开、关时间： 1-2秒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17、上电后进入通行状态所需时间： 3秒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18、出现故障后的自动复位时间：10秒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19、工作温度：-40℃—— 80℃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此次采购的道闸设备</w:t>
            </w:r>
            <w:r>
              <w:rPr>
                <w:rFonts w:hint="eastAsia"/>
              </w:rPr>
              <w:t>须与采购人现有一卡通系统（厂家：哈尔滨新中新电子股份有限公司 型号： V3.0）使用的卡片保持同一张介质，符合原有系统校园卡卡结构和卡规范，竞标人不得擅自附加、修改卡规划和卡结构。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★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此次采购的道闸设备必须</w:t>
            </w:r>
            <w:r>
              <w:rPr>
                <w:rFonts w:hint="eastAsia"/>
              </w:rPr>
              <w:t>符合采购人现有一卡通系统读卡器接入协议规范，竞标人提供产品 须在使用习惯、使用功能、通讯能力、卡片兼容等方面做到全兼容。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drawing>
                <wp:inline distT="0" distB="0" distL="0" distR="0">
                  <wp:extent cx="2745740" cy="1498600"/>
                  <wp:effectExtent l="0" t="0" r="0" b="6350"/>
                  <wp:docPr id="4" name="图片 29" descr="09e1a3603c4113810c6768c7f2238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9" descr="09e1a3603c4113810c6768c7f2238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69" cy="151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相思湖共三通道、南湖双通道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摆闸</w:t>
            </w:r>
            <w:r>
              <w:rPr>
                <w:rFonts w:ascii="Times New Roman" w:hAnsi="Times New Roman" w:eastAsia="微软雅黑"/>
                <w:b/>
                <w:color w:val="000000"/>
                <w:szCs w:val="21"/>
              </w:rPr>
              <w:t>-</w:t>
            </w:r>
            <w:r>
              <w:rPr>
                <w:rFonts w:hint="eastAsia"/>
                <w:b/>
                <w:color w:val="000000"/>
                <w:szCs w:val="21"/>
              </w:rPr>
              <w:t>双机芯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机箱尺寸：  600长*210宽*1000高（MM）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2、加工工艺：采用折弯、切割、焊接、抛光、打磨等工艺生产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3、摆臂长：  250-260mm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4、单机重量：  约80Kg（单机芯）、约120KG（双机芯）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5、机箱材料：  标准304号不锈钢框架结构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6、工作环境:   室内或室外(配防雨架)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7、接入电压：  AC220±10V,50HZ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8、驱动电机：  直流电机（60W/24V）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9、电机转速：  1600转/分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10、输入接口：  继电器开关信号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11、LED指示灯：2个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12、读卡窗：    2个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13、正常使用寿命：500万次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14、湿度:5%--90%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15、通行速度：30-40人/分钟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16、闸门开、关时间： 1-2秒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★1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此次采购的道闸设备</w:t>
            </w:r>
            <w:r>
              <w:rPr>
                <w:rFonts w:hint="eastAsia"/>
              </w:rPr>
              <w:t>须与采购人现有一卡通系统（厂家：哈尔滨新中新电子股份有限公司 型号： V3.0）使用的卡片保持同一张介质，符合原有系统校园卡卡结构和卡规范，竞标人不得擅自附加、修改卡规划和卡结构。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★1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此次采购的道闸设备必须</w:t>
            </w:r>
            <w:r>
              <w:rPr>
                <w:rFonts w:hint="eastAsia"/>
              </w:rPr>
              <w:t>符合采购人现有一卡通系统读卡器接入协议规范，竞标人提供产品须在使用习惯、使用功能、通讯能力、卡片兼容等方面做到全兼容。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drawing>
                <wp:inline distT="0" distB="0" distL="0" distR="0">
                  <wp:extent cx="2667635" cy="1456055"/>
                  <wp:effectExtent l="0" t="0" r="0" b="0"/>
                  <wp:docPr id="1" name="图片 29" descr="09e1a3603c4113810c6768c7f2238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9" descr="09e1a3603c4113810c6768c7f2238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90" cy="14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相思湖共三通道、南湖双通道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自助人脸采集仪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1、操作系统：Android 7.1.2；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2、设备外观：采用10.1英寸LCD触摸显示屏，单屏，200万像素双目宽动态摄像头，面部识别距离0.3m-1.5m，支持照片视频防假；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3、通讯方式：有线网络、WiFi，支持通过HDMI接口外接显示屏，显示比对结果；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4、设备接口：LAN*1、RS485*1、RS232*1、USB*2、HDMI*1；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5、工作电压：DC12V/3A (标配电源适配器）；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6、使用环境：室内；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7、安装方式：桌面安装；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8、产品尺寸：270mm*185mm*291mm；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9、工作温度：-10~50℃。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★10、为保证本次建设系统的兼容性和统一规划，满足系统数据相互融通的要求，要求此项货物必须与广西艺术学院现有的人脸识别系统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iSecure Center-Education教育综合安防管理平台(DS)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完全兼容，实现设备统一管理与授权的目的。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drawing>
                <wp:inline distT="0" distB="0" distL="0" distR="0">
                  <wp:extent cx="2688590" cy="1807210"/>
                  <wp:effectExtent l="0" t="0" r="0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672" cy="182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人脸柱改造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定制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20" w:firstLineChars="248"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drawing>
                <wp:inline distT="0" distB="0" distL="0" distR="0">
                  <wp:extent cx="2094230" cy="2084705"/>
                  <wp:effectExtent l="0" t="0" r="1270" b="1079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20" cy="208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20" w:firstLineChars="24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20" w:firstLineChars="24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20" w:firstLineChars="248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共改造旧6个电动车刷卡器柱子进行改造替换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施工服务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施工及材料，网络布线及综合调试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项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含网络通讯设备，交换机网络布线等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CE5B9"/>
    <w:multiLevelType w:val="singleLevel"/>
    <w:tmpl w:val="A3ACE5B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53FF776"/>
    <w:multiLevelType w:val="singleLevel"/>
    <w:tmpl w:val="B53FF77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86D96FB"/>
    <w:multiLevelType w:val="singleLevel"/>
    <w:tmpl w:val="286D96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E4"/>
    <w:rsid w:val="000D07AF"/>
    <w:rsid w:val="003779F7"/>
    <w:rsid w:val="003C34E4"/>
    <w:rsid w:val="00B75D45"/>
    <w:rsid w:val="032D213B"/>
    <w:rsid w:val="06FE32C4"/>
    <w:rsid w:val="0A8E577D"/>
    <w:rsid w:val="13E93252"/>
    <w:rsid w:val="15886E58"/>
    <w:rsid w:val="289D1296"/>
    <w:rsid w:val="29263433"/>
    <w:rsid w:val="2AA36E27"/>
    <w:rsid w:val="2C0C0D12"/>
    <w:rsid w:val="35E63B4F"/>
    <w:rsid w:val="3EC35586"/>
    <w:rsid w:val="3F423976"/>
    <w:rsid w:val="3F7A2C42"/>
    <w:rsid w:val="3FD04E63"/>
    <w:rsid w:val="4A667B2B"/>
    <w:rsid w:val="4C281A30"/>
    <w:rsid w:val="5FCF5187"/>
    <w:rsid w:val="737B4855"/>
    <w:rsid w:val="7B1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0" w:leftChars="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1931</Characters>
  <Lines>16</Lines>
  <Paragraphs>4</Paragraphs>
  <TotalTime>1</TotalTime>
  <ScaleCrop>false</ScaleCrop>
  <LinksUpToDate>false</LinksUpToDate>
  <CharactersWithSpaces>2265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2021-09-01T01:39:00Z</dcterms:created>
  <dc:creator>DELL</dc:creator>
  <cp:lastModifiedBy>Jianbo_Lee</cp:lastModifiedBy>
  <dcterms:modified xsi:type="dcterms:W3CDTF">2021-09-06T01:23:21Z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A550CDB4A0644C15B5C08274409FACD1</vt:lpwstr>
  </property>
</Properties>
</file>