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黑体" w:hAnsi="黑体" w:eastAsia="黑体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  <w:shd w:val="clear" w:color="auto" w:fill="FFFFFF"/>
        </w:rPr>
        <w:t>学生公寓桶装水供应服务采购项目</w:t>
      </w:r>
      <w:r>
        <w:rPr>
          <w:rFonts w:ascii="黑体" w:hAnsi="黑体" w:eastAsia="黑体" w:cs="宋体"/>
          <w:color w:val="333333"/>
          <w:kern w:val="0"/>
          <w:sz w:val="36"/>
          <w:szCs w:val="36"/>
          <w:shd w:val="clear" w:color="auto" w:fill="FFFFFF"/>
        </w:rPr>
        <w:t>综合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  <w:shd w:val="clear" w:color="auto" w:fill="FFFFFF"/>
        </w:rPr>
        <w:t>评分</w:t>
      </w:r>
      <w:r>
        <w:rPr>
          <w:rFonts w:ascii="黑体" w:hAnsi="黑体" w:eastAsia="黑体" w:cs="宋体"/>
          <w:color w:val="333333"/>
          <w:kern w:val="0"/>
          <w:sz w:val="36"/>
          <w:szCs w:val="36"/>
          <w:shd w:val="clear" w:color="auto" w:fill="FFFFFF"/>
        </w:rPr>
        <w:t>办法</w:t>
      </w:r>
    </w:p>
    <w:p>
      <w:pPr>
        <w:widowControl/>
        <w:spacing w:line="560" w:lineRule="atLeast"/>
        <w:ind w:firstLine="560"/>
        <w:jc w:val="left"/>
        <w:rPr>
          <w:rFonts w:ascii="微软雅黑" w:hAnsi="微软雅黑" w:eastAsia="微软雅黑" w:cs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30"/>
          <w:szCs w:val="30"/>
          <w:shd w:val="clear" w:color="auto" w:fill="FFFFFF"/>
        </w:rPr>
        <w:t>本项目评标办法采用综合评分法，对投标人的投标报价、产品质量、服务质量、优惠方案和综合实力等方面按百分制进行评分（按四舍五入取至百分位）。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（1）价格分 …………………………………………(满分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20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分)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以所有投标人提供的桶装水最低的价格为满分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价格分=所有投标人中提供的桶装水最低的价格/某投标人提供的桶装水最低的价格*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0</w:t>
      </w:r>
    </w:p>
    <w:p>
      <w:pPr>
        <w:widowControl/>
        <w:spacing w:line="560" w:lineRule="atLeast"/>
        <w:ind w:firstLine="600" w:firstLineChars="20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（2）品牌分 …………………………………………(满分10分)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投标人提供2个不同品牌的水的得5分，每增加一个品牌得2.5分，满分10分。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（3）产品性能分 ……………………………………(满分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5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分)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所投桶装水产品荣获省级及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以上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荣誉1次得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分，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每增加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1次加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，满分5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竞标文件中须提供以上评分项目的证明材料，未提供证明材料的不得分。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（4）服务方案分 …………………………………（满分2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分）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一档（0.1～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8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分）：所提供的技术方案未能满足实际业务运行保障的需求，不愿意就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学校提供的存放点进行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自筹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经费改造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，方案内容不完整、逻辑性差、条理不清晰、基本没有针对性；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二档（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8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.1～1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6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分）：所提供的技术方案基本满足实际业务运行保障的需求，愿意就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学校提供的存放点进行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自筹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经费改造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，方案内容基本完整、条理性和针对性一般；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三档（1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6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.1～2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分）：所提供的技术方案非常贴合实际业务运行保障的需求，愿意就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学校提供的存放点进行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自筹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经费改造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且无条件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服务学校改建要求，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方案内容详尽、条理清晰、严谨合理、有很强的针对性。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（5）售后服务分…………………………………………（满分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25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分）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一档（0.1～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7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分）：满足招标文件售后服务要求；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二档(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7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.1～1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分)：满足招标文件售后服务要求，有维保方案；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三档(1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.1～2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5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分)：满足招标文件售后服务要求，有完善的的培训计划、维保方案和可靠的服务响应体系。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由评委根据招标文件售后服务要求从质保期、指导培训、响应时间、备品备件、服务体系、零配件储备等方面进行评比，集体讨论确定投标人所属档次，并由评委在相应的档次内独立打分。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（6）饮水机优惠方案分…………………………………（满分10分）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一档（0.1～3分）：有偿提供饮水机，无优惠方案；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二档(3.1～6分)：饮水机优惠方案有满赠活动，方案同比一般；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三档(6.1～10分)：饮水机优惠方案有满赠活动，或无偿提供饮水机，方案同比较好。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（7）商务分……………………………………（满分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6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分）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以营业执照注册资本为准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一档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0.1～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）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：供应商注册资本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500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万元以下（含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500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万元）；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二档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（2.1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～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）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：供应商注册资本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500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万元以上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，1000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万元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以下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（含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1000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万元）；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三档(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4.1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～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6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分)：供应商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注册资本在1000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万元</w:t>
      </w:r>
      <w:r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以上。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竞标文件中须提供以上评分项目的证明材料，未提供证明材料的不得分。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总得分=（1）+（2）+（3）+（4）+（5）+（6）+（7）。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中标候选人推荐原则</w:t>
      </w:r>
    </w:p>
    <w:p>
      <w:pPr>
        <w:widowControl/>
        <w:spacing w:line="560" w:lineRule="atLeast"/>
        <w:ind w:firstLine="56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评标小组将根据综合得分由高到低排列投标人次序。招标单位应当确定评标小组推荐排名第一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  <w:lang w:eastAsia="zh-CN"/>
        </w:rPr>
        <w:t>的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shd w:val="clear" w:color="auto" w:fill="FFFFFF"/>
        </w:rPr>
        <w:t>中标候选人为中标人。</w:t>
      </w: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3"/>
    <w:rsid w:val="00033B6D"/>
    <w:rsid w:val="00156E51"/>
    <w:rsid w:val="00226E41"/>
    <w:rsid w:val="00457CEC"/>
    <w:rsid w:val="004D719C"/>
    <w:rsid w:val="00512EA5"/>
    <w:rsid w:val="0058146D"/>
    <w:rsid w:val="005D3D27"/>
    <w:rsid w:val="008E5FA9"/>
    <w:rsid w:val="009A0B23"/>
    <w:rsid w:val="009C7203"/>
    <w:rsid w:val="00A244B3"/>
    <w:rsid w:val="00AF55AA"/>
    <w:rsid w:val="00BB698E"/>
    <w:rsid w:val="00C31329"/>
    <w:rsid w:val="00E5406B"/>
    <w:rsid w:val="2C4A4212"/>
    <w:rsid w:val="30C34432"/>
    <w:rsid w:val="6FC46298"/>
    <w:rsid w:val="7B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185</Words>
  <Characters>1060</Characters>
  <Lines>8</Lines>
  <Paragraphs>2</Paragraphs>
  <TotalTime>11</TotalTime>
  <ScaleCrop>false</ScaleCrop>
  <LinksUpToDate>false</LinksUpToDate>
  <CharactersWithSpaces>1243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2020-12-23T08:06:00Z</dcterms:created>
  <dc:creator>Administrator</dc:creator>
  <cp:lastModifiedBy>Jianbo_Lee</cp:lastModifiedBy>
  <dcterms:modified xsi:type="dcterms:W3CDTF">2020-12-30T10:10:04Z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