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/>
        <w:jc w:val="center"/>
        <w:rPr>
          <w:rFonts w:hint="eastAsia"/>
          <w:color w:val="0D0D0D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</w:t>
      </w:r>
      <w:r>
        <w:rPr>
          <w:rFonts w:hint="eastAsia"/>
          <w:color w:val="0D0D0D"/>
          <w:sz w:val="28"/>
          <w:szCs w:val="28"/>
          <w:lang w:val="en-US" w:eastAsia="zh-CN"/>
        </w:rPr>
        <w:t>广西艺术学院学生宿舍桶装水供应商采购项目招标公告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0D0D0D"/>
          <w:sz w:val="28"/>
          <w:szCs w:val="28"/>
          <w:u w:val="single"/>
          <w:lang w:eastAsia="zh-CN"/>
        </w:rPr>
        <w:t>项目</w:t>
      </w:r>
      <w:r>
        <w:rPr>
          <w:rFonts w:hint="eastAsia"/>
          <w:color w:val="0D0D0D"/>
          <w:sz w:val="28"/>
          <w:szCs w:val="28"/>
        </w:rPr>
        <w:t>的</w:t>
      </w:r>
    </w:p>
    <w:p>
      <w:pPr>
        <w:jc w:val="both"/>
        <w:rPr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工作，为保证</w:t>
      </w:r>
      <w:r>
        <w:rPr>
          <w:rFonts w:hint="eastAsia"/>
          <w:color w:val="0D0D0D"/>
          <w:sz w:val="28"/>
          <w:szCs w:val="28"/>
          <w:lang w:eastAsia="zh-CN"/>
        </w:rPr>
        <w:t>服务</w:t>
      </w:r>
      <w:r>
        <w:rPr>
          <w:rFonts w:hint="eastAsia"/>
          <w:color w:val="0D0D0D"/>
          <w:sz w:val="28"/>
          <w:szCs w:val="28"/>
        </w:rPr>
        <w:t>质量及</w:t>
      </w:r>
      <w:r>
        <w:rPr>
          <w:rFonts w:hint="eastAsia"/>
          <w:color w:val="0D0D0D"/>
          <w:sz w:val="28"/>
          <w:szCs w:val="28"/>
          <w:lang w:eastAsia="zh-CN"/>
        </w:rPr>
        <w:t>时间要求</w:t>
      </w:r>
      <w:r>
        <w:rPr>
          <w:rFonts w:hint="eastAsia"/>
          <w:color w:val="0D0D0D"/>
          <w:sz w:val="28"/>
          <w:szCs w:val="28"/>
        </w:rPr>
        <w:t>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  <w:lang w:eastAsia="zh-CN"/>
        </w:rPr>
        <w:t>服务</w:t>
      </w:r>
      <w:r>
        <w:rPr>
          <w:rFonts w:hint="eastAsia"/>
          <w:b/>
          <w:sz w:val="28"/>
          <w:szCs w:val="28"/>
        </w:rPr>
        <w:t>质量方面：</w:t>
      </w:r>
      <w:r>
        <w:rPr>
          <w:rFonts w:hint="eastAsia"/>
          <w:sz w:val="28"/>
          <w:szCs w:val="28"/>
        </w:rPr>
        <w:t>严格根据国家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地方</w:t>
      </w:r>
      <w:r>
        <w:rPr>
          <w:rFonts w:hint="eastAsia"/>
          <w:sz w:val="28"/>
          <w:szCs w:val="28"/>
          <w:lang w:eastAsia="zh-CN"/>
        </w:rPr>
        <w:t>及学校的</w:t>
      </w:r>
      <w:r>
        <w:rPr>
          <w:rFonts w:hint="eastAsia"/>
          <w:sz w:val="28"/>
          <w:szCs w:val="28"/>
        </w:rPr>
        <w:t>有关法规和规章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rFonts w:hint="eastAsia"/>
          <w:sz w:val="28"/>
          <w:szCs w:val="28"/>
        </w:rPr>
        <w:t>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  <w:lang w:eastAsia="zh-CN"/>
        </w:rPr>
        <w:t>时间要求</w:t>
      </w:r>
      <w:r>
        <w:rPr>
          <w:rFonts w:hint="eastAsia"/>
          <w:b/>
          <w:sz w:val="28"/>
          <w:szCs w:val="28"/>
        </w:rPr>
        <w:t>方面：</w:t>
      </w:r>
      <w:r>
        <w:rPr>
          <w:rFonts w:hint="eastAsia"/>
          <w:sz w:val="28"/>
          <w:szCs w:val="28"/>
        </w:rPr>
        <w:t>严格按</w:t>
      </w:r>
      <w:r>
        <w:rPr>
          <w:rFonts w:hint="eastAsia"/>
          <w:sz w:val="28"/>
          <w:szCs w:val="28"/>
          <w:lang w:eastAsia="zh-CN"/>
        </w:rPr>
        <w:t>时间</w:t>
      </w:r>
      <w:bookmarkStart w:id="0" w:name="_GoBack"/>
      <w:bookmarkEnd w:id="0"/>
      <w:r>
        <w:rPr>
          <w:rFonts w:hint="eastAsia"/>
          <w:sz w:val="28"/>
          <w:szCs w:val="28"/>
        </w:rPr>
        <w:t>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44076F"/>
    <w:rsid w:val="1AA16031"/>
    <w:rsid w:val="22455270"/>
    <w:rsid w:val="2FF60229"/>
    <w:rsid w:val="35B77DC0"/>
    <w:rsid w:val="57AE2039"/>
    <w:rsid w:val="63AF62D0"/>
    <w:rsid w:val="6C81500E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2020-12-25T03:14:20Z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