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学生</w:t>
      </w:r>
      <w:r>
        <w:rPr>
          <w:rFonts w:ascii="黑体" w:hAnsi="黑体" w:eastAsia="黑体"/>
          <w:b/>
          <w:sz w:val="36"/>
          <w:szCs w:val="36"/>
        </w:rPr>
        <w:t>公寓桶装水供应服务采购需求</w:t>
      </w:r>
    </w:p>
    <w:p>
      <w:pPr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一</w:t>
      </w:r>
      <w:r>
        <w:rPr>
          <w:rFonts w:asciiTheme="minorEastAsia" w:hAnsiTheme="minorEastAsia"/>
          <w:b/>
          <w:sz w:val="30"/>
          <w:szCs w:val="30"/>
        </w:rPr>
        <w:t>、</w:t>
      </w:r>
      <w:r>
        <w:rPr>
          <w:rFonts w:hint="eastAsia" w:asciiTheme="minorEastAsia" w:hAnsiTheme="minorEastAsia"/>
          <w:b/>
          <w:sz w:val="30"/>
          <w:szCs w:val="30"/>
        </w:rPr>
        <w:t>招标</w:t>
      </w:r>
      <w:r>
        <w:rPr>
          <w:rFonts w:asciiTheme="minorEastAsia" w:hAnsiTheme="minorEastAsia"/>
          <w:b/>
          <w:sz w:val="30"/>
          <w:szCs w:val="30"/>
        </w:rPr>
        <w:t>项目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南湖</w:t>
      </w:r>
      <w:r>
        <w:rPr>
          <w:rFonts w:asciiTheme="minorEastAsia" w:hAnsiTheme="minorEastAsia"/>
          <w:sz w:val="30"/>
          <w:szCs w:val="30"/>
        </w:rPr>
        <w:t>校区</w:t>
      </w:r>
      <w:r>
        <w:rPr>
          <w:rFonts w:hint="eastAsia" w:asciiTheme="minorEastAsia" w:hAnsiTheme="minorEastAsia"/>
          <w:sz w:val="30"/>
          <w:szCs w:val="30"/>
        </w:rPr>
        <w:t>、相思湖</w:t>
      </w:r>
      <w:r>
        <w:rPr>
          <w:rFonts w:asciiTheme="minorEastAsia" w:hAnsiTheme="minorEastAsia"/>
          <w:sz w:val="30"/>
          <w:szCs w:val="30"/>
        </w:rPr>
        <w:t>校区、西校区</w:t>
      </w:r>
      <w:r>
        <w:rPr>
          <w:rFonts w:hint="eastAsia" w:asciiTheme="minorEastAsia" w:hAnsiTheme="minorEastAsia"/>
          <w:sz w:val="30"/>
          <w:szCs w:val="30"/>
        </w:rPr>
        <w:t>共三个</w:t>
      </w:r>
      <w:r>
        <w:rPr>
          <w:rFonts w:asciiTheme="minorEastAsia" w:hAnsiTheme="minorEastAsia"/>
          <w:sz w:val="30"/>
          <w:szCs w:val="30"/>
        </w:rPr>
        <w:t>校区学生公寓桶装水供应商</w:t>
      </w:r>
      <w:r>
        <w:rPr>
          <w:rFonts w:hint="eastAsia" w:asciiTheme="minorEastAsia" w:hAnsiTheme="minorEastAsia"/>
          <w:sz w:val="30"/>
          <w:szCs w:val="30"/>
        </w:rPr>
        <w:t>1家</w:t>
      </w:r>
      <w:r>
        <w:rPr>
          <w:rFonts w:asciiTheme="minorEastAsia" w:hAnsiTheme="minorEastAsia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二</w:t>
      </w:r>
      <w:r>
        <w:rPr>
          <w:rFonts w:asciiTheme="minorEastAsia" w:hAnsiTheme="minorEastAsia"/>
          <w:b/>
          <w:sz w:val="30"/>
          <w:szCs w:val="30"/>
        </w:rPr>
        <w:t>、</w:t>
      </w:r>
      <w:r>
        <w:rPr>
          <w:rFonts w:hint="eastAsia" w:asciiTheme="minorEastAsia" w:hAnsiTheme="minorEastAsia"/>
          <w:b/>
          <w:sz w:val="30"/>
          <w:szCs w:val="30"/>
        </w:rPr>
        <w:t>服务</w:t>
      </w:r>
      <w:r>
        <w:rPr>
          <w:rFonts w:asciiTheme="minorEastAsia" w:hAnsiTheme="minorEastAsia"/>
          <w:b/>
          <w:sz w:val="30"/>
          <w:szCs w:val="30"/>
        </w:rPr>
        <w:t>期限：</w:t>
      </w:r>
      <w:r>
        <w:rPr>
          <w:rFonts w:hint="eastAsia" w:asciiTheme="minorEastAsia" w:hAnsiTheme="minorEastAsia"/>
          <w:sz w:val="30"/>
          <w:szCs w:val="30"/>
        </w:rPr>
        <w:t>自</w:t>
      </w:r>
      <w:r>
        <w:rPr>
          <w:rFonts w:asciiTheme="minorEastAsia" w:hAnsiTheme="minorEastAsia"/>
          <w:sz w:val="30"/>
          <w:szCs w:val="30"/>
        </w:rPr>
        <w:t>签订合同起</w:t>
      </w:r>
      <w:r>
        <w:rPr>
          <w:rFonts w:hint="eastAsia" w:asciiTheme="minorEastAsia" w:hAnsiTheme="minorEastAsia"/>
          <w:sz w:val="30"/>
          <w:szCs w:val="30"/>
        </w:rPr>
        <w:t>叁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spacing w:line="52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三</w:t>
      </w:r>
      <w:r>
        <w:rPr>
          <w:rFonts w:asciiTheme="minorEastAsia" w:hAnsiTheme="minorEastAsia"/>
          <w:b/>
          <w:sz w:val="30"/>
          <w:szCs w:val="30"/>
        </w:rPr>
        <w:t>、</w:t>
      </w:r>
      <w:r>
        <w:rPr>
          <w:rFonts w:hint="eastAsia" w:asciiTheme="minorEastAsia" w:hAnsiTheme="minorEastAsia"/>
          <w:b/>
          <w:sz w:val="30"/>
          <w:szCs w:val="30"/>
        </w:rPr>
        <w:t>基本情况介绍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（一）南湖校区常住学生约4</w:t>
      </w:r>
      <w:r>
        <w:rPr>
          <w:rFonts w:asciiTheme="minorEastAsia" w:hAnsiTheme="minorEastAsia"/>
          <w:sz w:val="30"/>
          <w:szCs w:val="30"/>
        </w:rPr>
        <w:t>800</w:t>
      </w:r>
      <w:r>
        <w:rPr>
          <w:rFonts w:hint="eastAsia" w:asciiTheme="minorEastAsia" w:hAnsiTheme="minorEastAsia"/>
          <w:sz w:val="30"/>
          <w:szCs w:val="30"/>
        </w:rPr>
        <w:t>余人，西校区常住学生约</w:t>
      </w:r>
      <w:r>
        <w:rPr>
          <w:rFonts w:asciiTheme="minorEastAsia" w:hAnsiTheme="minorEastAsia"/>
          <w:sz w:val="30"/>
          <w:szCs w:val="30"/>
        </w:rPr>
        <w:t>1300</w:t>
      </w:r>
      <w:r>
        <w:rPr>
          <w:rFonts w:hint="eastAsia" w:asciiTheme="minorEastAsia" w:hAnsiTheme="minorEastAsia"/>
          <w:sz w:val="30"/>
          <w:szCs w:val="30"/>
        </w:rPr>
        <w:t>余人，相思湖校区常住学生约</w:t>
      </w:r>
      <w:r>
        <w:rPr>
          <w:rFonts w:asciiTheme="minorEastAsia" w:hAnsiTheme="minorEastAsia"/>
          <w:sz w:val="30"/>
          <w:szCs w:val="30"/>
        </w:rPr>
        <w:t>9200</w:t>
      </w:r>
      <w:r>
        <w:rPr>
          <w:rFonts w:hint="eastAsia" w:asciiTheme="minorEastAsia" w:hAnsiTheme="minorEastAsia"/>
          <w:sz w:val="30"/>
          <w:szCs w:val="30"/>
        </w:rPr>
        <w:t>余人。学校根据</w:t>
      </w:r>
      <w:r>
        <w:rPr>
          <w:rFonts w:asciiTheme="minorEastAsia" w:hAnsiTheme="minorEastAsia"/>
          <w:sz w:val="30"/>
          <w:szCs w:val="30"/>
        </w:rPr>
        <w:t>各校区的实际情况</w:t>
      </w:r>
      <w:r>
        <w:rPr>
          <w:rFonts w:hint="eastAsia" w:asciiTheme="minorEastAsia" w:hAnsiTheme="minorEastAsia"/>
          <w:sz w:val="30"/>
          <w:szCs w:val="30"/>
        </w:rPr>
        <w:t>提供独立、</w:t>
      </w:r>
      <w:r>
        <w:rPr>
          <w:rFonts w:asciiTheme="minorEastAsia" w:hAnsiTheme="minorEastAsia"/>
          <w:sz w:val="30"/>
          <w:szCs w:val="30"/>
        </w:rPr>
        <w:t>免费的</w:t>
      </w:r>
      <w:r>
        <w:rPr>
          <w:rFonts w:hint="eastAsia" w:asciiTheme="minorEastAsia" w:hAnsiTheme="minorEastAsia"/>
          <w:sz w:val="30"/>
          <w:szCs w:val="30"/>
        </w:rPr>
        <w:t>产品存放点</w:t>
      </w:r>
      <w:r>
        <w:rPr>
          <w:rFonts w:asciiTheme="minorEastAsia" w:hAnsiTheme="minorEastAsia"/>
          <w:sz w:val="30"/>
          <w:szCs w:val="30"/>
        </w:rPr>
        <w:t>，由供应服务商按照</w:t>
      </w:r>
      <w:r>
        <w:rPr>
          <w:rFonts w:hint="eastAsia" w:asciiTheme="minorEastAsia" w:hAnsiTheme="minorEastAsia"/>
          <w:sz w:val="30"/>
          <w:szCs w:val="30"/>
        </w:rPr>
        <w:t>国家</w:t>
      </w:r>
      <w:r>
        <w:rPr>
          <w:rFonts w:asciiTheme="minorEastAsia" w:hAnsiTheme="minorEastAsia"/>
          <w:sz w:val="30"/>
          <w:szCs w:val="30"/>
        </w:rPr>
        <w:t>卫生防疫</w:t>
      </w:r>
      <w:r>
        <w:rPr>
          <w:rFonts w:hint="eastAsia" w:asciiTheme="minorEastAsia" w:hAnsiTheme="minorEastAsia"/>
          <w:sz w:val="30"/>
          <w:szCs w:val="30"/>
        </w:rPr>
        <w:t>有关</w:t>
      </w:r>
      <w:r>
        <w:rPr>
          <w:rFonts w:asciiTheme="minorEastAsia" w:hAnsiTheme="minorEastAsia"/>
          <w:sz w:val="30"/>
          <w:szCs w:val="30"/>
        </w:rPr>
        <w:t>要求进行改</w:t>
      </w:r>
      <w:r>
        <w:rPr>
          <w:rFonts w:hint="eastAsia" w:asciiTheme="minorEastAsia" w:hAnsiTheme="minorEastAsia"/>
          <w:sz w:val="30"/>
          <w:szCs w:val="30"/>
        </w:rPr>
        <w:t>建</w:t>
      </w:r>
      <w:r>
        <w:rPr>
          <w:rFonts w:asciiTheme="minorEastAsia" w:hAnsiTheme="minorEastAsia"/>
          <w:sz w:val="30"/>
          <w:szCs w:val="30"/>
        </w:rPr>
        <w:t>和管理。</w:t>
      </w:r>
      <w:r>
        <w:rPr>
          <w:rFonts w:hint="eastAsia" w:asciiTheme="minorEastAsia" w:hAnsiTheme="minorEastAsia"/>
          <w:sz w:val="30"/>
          <w:szCs w:val="30"/>
        </w:rPr>
        <w:t>存放点</w:t>
      </w:r>
      <w:r>
        <w:rPr>
          <w:rFonts w:asciiTheme="minorEastAsia" w:hAnsiTheme="minorEastAsia"/>
          <w:sz w:val="30"/>
          <w:szCs w:val="30"/>
        </w:rPr>
        <w:t>产生的水电费</w:t>
      </w:r>
      <w:r>
        <w:rPr>
          <w:rFonts w:hint="eastAsia" w:asciiTheme="minorEastAsia" w:hAnsiTheme="minorEastAsia"/>
          <w:sz w:val="30"/>
          <w:szCs w:val="30"/>
        </w:rPr>
        <w:t>等</w:t>
      </w:r>
      <w:r>
        <w:rPr>
          <w:rFonts w:asciiTheme="minorEastAsia" w:hAnsiTheme="minorEastAsia"/>
          <w:sz w:val="30"/>
          <w:szCs w:val="30"/>
        </w:rPr>
        <w:t>费用由中标供应服务商自理。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（二）中标供应</w:t>
      </w:r>
      <w:r>
        <w:rPr>
          <w:rFonts w:asciiTheme="minorEastAsia" w:hAnsiTheme="minorEastAsia"/>
          <w:sz w:val="30"/>
          <w:szCs w:val="30"/>
        </w:rPr>
        <w:t>服务商</w:t>
      </w:r>
      <w:r>
        <w:rPr>
          <w:rFonts w:hint="eastAsia" w:asciiTheme="minorEastAsia" w:hAnsiTheme="minorEastAsia"/>
          <w:sz w:val="30"/>
          <w:szCs w:val="30"/>
        </w:rPr>
        <w:t>经营期间的经营成本及管理费用、税金等自行负责。</w:t>
      </w:r>
      <w:r>
        <w:rPr>
          <w:rFonts w:asciiTheme="minorEastAsia" w:hAnsiTheme="minorEastAsia"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（三）学校不收管理费，但要求供应商在价格上要让利于学生，价格须低于市场同类产品价格。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（四）学校将向学生提供中标供应</w:t>
      </w:r>
      <w:r>
        <w:rPr>
          <w:rFonts w:asciiTheme="minorEastAsia" w:hAnsiTheme="minorEastAsia"/>
          <w:sz w:val="30"/>
          <w:szCs w:val="30"/>
        </w:rPr>
        <w:t>服务商</w:t>
      </w:r>
      <w:r>
        <w:rPr>
          <w:rFonts w:hint="eastAsia" w:asciiTheme="minorEastAsia" w:hAnsiTheme="minorEastAsia"/>
          <w:sz w:val="30"/>
          <w:szCs w:val="30"/>
        </w:rPr>
        <w:t>的供水信息（含电话、价格），供学生自行选择、购买饮用水；学生可在中标的供应服务商之外选择购买其他供应商的饮用水。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（五）中标人须交纳履约保证金：人民币拾万元整。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四</w:t>
      </w:r>
      <w:r>
        <w:rPr>
          <w:rFonts w:asciiTheme="minorEastAsia" w:hAnsiTheme="minorEastAsia"/>
          <w:b/>
          <w:sz w:val="30"/>
          <w:szCs w:val="30"/>
        </w:rPr>
        <w:t>、</w:t>
      </w:r>
      <w:r>
        <w:rPr>
          <w:rFonts w:hint="eastAsia" w:asciiTheme="minorEastAsia" w:hAnsiTheme="minorEastAsia"/>
          <w:b/>
          <w:sz w:val="30"/>
          <w:szCs w:val="30"/>
        </w:rPr>
        <w:t>服务要求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（一）供货</w:t>
      </w:r>
      <w:r>
        <w:rPr>
          <w:rFonts w:asciiTheme="minorEastAsia" w:hAnsiTheme="minorEastAsia"/>
          <w:sz w:val="30"/>
          <w:szCs w:val="30"/>
        </w:rPr>
        <w:t>内容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必须保证一种水单价不高于每桶8元/18升；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提供2 种及以上不同品牌、不同价位的水供</w:t>
      </w:r>
      <w:r>
        <w:rPr>
          <w:rFonts w:asciiTheme="minorEastAsia" w:hAnsiTheme="minorEastAsia"/>
          <w:sz w:val="30"/>
          <w:szCs w:val="30"/>
        </w:rPr>
        <w:t>学生自由选择</w:t>
      </w:r>
      <w:r>
        <w:rPr>
          <w:rFonts w:hint="eastAsia" w:asciiTheme="minorEastAsia" w:hAnsiTheme="minorEastAsia"/>
          <w:sz w:val="30"/>
          <w:szCs w:val="30"/>
        </w:rPr>
        <w:t>，</w:t>
      </w:r>
      <w:r>
        <w:rPr>
          <w:rFonts w:asciiTheme="minorEastAsia" w:hAnsiTheme="minorEastAsia"/>
          <w:sz w:val="30"/>
          <w:szCs w:val="30"/>
        </w:rPr>
        <w:t>桶装水的价格不高于校内及市场同类产品的价格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hint="eastAsia" w:asciiTheme="minorEastAsia" w:hAnsiTheme="minorEastAsia"/>
          <w:sz w:val="30"/>
          <w:szCs w:val="30"/>
        </w:rPr>
        <w:t>饮水机：为每间学生宿舍配备有</w:t>
      </w:r>
      <w:r>
        <w:rPr>
          <w:rFonts w:asciiTheme="minorEastAsia" w:hAnsiTheme="minorEastAsia"/>
          <w:sz w:val="30"/>
          <w:szCs w:val="30"/>
        </w:rPr>
        <w:t>制热</w:t>
      </w:r>
      <w:r>
        <w:rPr>
          <w:rFonts w:hint="eastAsia" w:asciiTheme="minorEastAsia" w:hAnsiTheme="minorEastAsia"/>
          <w:sz w:val="30"/>
          <w:szCs w:val="30"/>
        </w:rPr>
        <w:t>、防干烧功能的且质量、安全合格的饮水机一台（功率</w:t>
      </w:r>
      <w:r>
        <w:rPr>
          <w:rFonts w:asciiTheme="minorEastAsia" w:hAnsiTheme="minorEastAsia"/>
          <w:sz w:val="30"/>
          <w:szCs w:val="30"/>
        </w:rPr>
        <w:t>不大于</w:t>
      </w:r>
      <w:r>
        <w:rPr>
          <w:rFonts w:hint="eastAsia" w:asciiTheme="minorEastAsia" w:hAnsiTheme="minorEastAsia"/>
          <w:sz w:val="30"/>
          <w:szCs w:val="30"/>
        </w:rPr>
        <w:t>750瓦），饮用桶一个。若饮水机出现故障，由供应服务商负责修理、更换，并承担由此引起的相关责任。维修或更换饮水机要及时，限时2天。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（一）饮用水质量安全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1.供应服务</w:t>
      </w:r>
      <w:r>
        <w:rPr>
          <w:rFonts w:asciiTheme="minorEastAsia" w:hAnsiTheme="minorEastAsia"/>
          <w:sz w:val="30"/>
          <w:szCs w:val="30"/>
        </w:rPr>
        <w:t>商</w:t>
      </w:r>
      <w:r>
        <w:rPr>
          <w:rFonts w:hint="eastAsia" w:asciiTheme="minorEastAsia" w:hAnsiTheme="minorEastAsia"/>
          <w:sz w:val="30"/>
          <w:szCs w:val="30"/>
        </w:rPr>
        <w:t>应保证桶装水货源充足。每批水出厂均需检验（须卫生监督所认可的化验室出具检测报告），同时向校方出具政府卫生监督部门的年度抽检报告。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2.在合同期内，供应服务</w:t>
      </w:r>
      <w:r>
        <w:rPr>
          <w:rFonts w:asciiTheme="minorEastAsia" w:hAnsiTheme="minorEastAsia"/>
          <w:sz w:val="30"/>
          <w:szCs w:val="30"/>
        </w:rPr>
        <w:t>商</w:t>
      </w:r>
      <w:r>
        <w:rPr>
          <w:rFonts w:hint="eastAsia" w:asciiTheme="minorEastAsia" w:hAnsiTheme="minorEastAsia"/>
          <w:sz w:val="30"/>
          <w:szCs w:val="30"/>
        </w:rPr>
        <w:t>应积极配合校方开展相关卫生安全的检查，随时接受上级卫生监督部门、物价部门、质检部门及工商部门的检查，接受并遵守校方相关职能部门对服务质量、经营等方面的监督管理和检查考核工作。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3.供应服务商对产品质量负责，承担因质量问题而造成的全部后果。如供应服务商供水质量不符合国家标准，供应服务商应无条件更换合格用水，并承担由此造成校方或用水人的损失。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4.如经卫生检疫部门或相关质量监督局等政府相关部门认定，确属供应服务商因供水质量问题造成事故的，由供应服务商按《食品安全法》的相关规定承担相应的责任，校方有权予以解除合同。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5.在合同期内，供应服务商被列入广西或南宁市食药局公布的饮用水黑名单，则与校方签订的合同自动解除，供应</w:t>
      </w:r>
      <w:r>
        <w:rPr>
          <w:rFonts w:asciiTheme="minorEastAsia" w:hAnsiTheme="minorEastAsia"/>
          <w:sz w:val="30"/>
          <w:szCs w:val="30"/>
        </w:rPr>
        <w:t>服务商</w:t>
      </w:r>
      <w:r>
        <w:rPr>
          <w:rFonts w:hint="eastAsia" w:asciiTheme="minorEastAsia" w:hAnsiTheme="minorEastAsia"/>
          <w:sz w:val="30"/>
          <w:szCs w:val="30"/>
        </w:rPr>
        <w:t>负责处理善后事宜，校方有权重新招供应商。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（二）用水服务响应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1.供应服务商必须保障水的正常供应，安排专职人员送水，桶装水的配送响应时间限时24小时以内，并承担桶装水出厂送至用户饮水机过程的所有费用。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2.如有用户就</w:t>
      </w:r>
      <w:r>
        <w:rPr>
          <w:rFonts w:asciiTheme="minorEastAsia" w:hAnsiTheme="minorEastAsia"/>
          <w:sz w:val="30"/>
          <w:szCs w:val="30"/>
        </w:rPr>
        <w:t>用水</w:t>
      </w:r>
      <w:r>
        <w:rPr>
          <w:rFonts w:hint="eastAsia" w:asciiTheme="minorEastAsia" w:hAnsiTheme="minorEastAsia"/>
          <w:sz w:val="30"/>
          <w:szCs w:val="30"/>
        </w:rPr>
        <w:t>或</w:t>
      </w:r>
      <w:r>
        <w:rPr>
          <w:rFonts w:asciiTheme="minorEastAsia" w:hAnsiTheme="minorEastAsia"/>
          <w:sz w:val="30"/>
          <w:szCs w:val="30"/>
        </w:rPr>
        <w:t>饮水机</w:t>
      </w:r>
      <w:r>
        <w:rPr>
          <w:rFonts w:hint="eastAsia" w:asciiTheme="minorEastAsia" w:hAnsiTheme="minorEastAsia"/>
          <w:sz w:val="30"/>
          <w:szCs w:val="30"/>
        </w:rPr>
        <w:t>投诉或产品出现质量问题，须1小时内响应，2小时内到现场处置；</w:t>
      </w:r>
      <w:r>
        <w:rPr>
          <w:rFonts w:asciiTheme="minorEastAsia" w:hAnsiTheme="minorEastAsia"/>
          <w:sz w:val="30"/>
          <w:szCs w:val="30"/>
        </w:rPr>
        <w:t>若供应</w:t>
      </w:r>
      <w:r>
        <w:rPr>
          <w:rFonts w:hint="eastAsia" w:asciiTheme="minorEastAsia" w:hAnsiTheme="minorEastAsia"/>
          <w:sz w:val="30"/>
          <w:szCs w:val="30"/>
        </w:rPr>
        <w:t>服务商不</w:t>
      </w:r>
      <w:r>
        <w:rPr>
          <w:rFonts w:asciiTheme="minorEastAsia" w:hAnsiTheme="minorEastAsia"/>
          <w:sz w:val="30"/>
          <w:szCs w:val="30"/>
        </w:rPr>
        <w:t>按时限响应</w:t>
      </w:r>
      <w:r>
        <w:rPr>
          <w:rFonts w:hint="eastAsia" w:asciiTheme="minorEastAsia" w:hAnsiTheme="minorEastAsia"/>
          <w:sz w:val="30"/>
          <w:szCs w:val="30"/>
        </w:rPr>
        <w:t>或</w:t>
      </w:r>
      <w:r>
        <w:rPr>
          <w:rFonts w:asciiTheme="minorEastAsia" w:hAnsiTheme="minorEastAsia"/>
          <w:sz w:val="30"/>
          <w:szCs w:val="30"/>
        </w:rPr>
        <w:t>处置，</w:t>
      </w:r>
      <w:r>
        <w:rPr>
          <w:rFonts w:hint="eastAsia" w:asciiTheme="minorEastAsia" w:hAnsiTheme="minorEastAsia"/>
          <w:sz w:val="30"/>
          <w:szCs w:val="30"/>
        </w:rPr>
        <w:t>遭到</w:t>
      </w:r>
      <w:r>
        <w:rPr>
          <w:rFonts w:asciiTheme="minorEastAsia" w:hAnsiTheme="minorEastAsia"/>
          <w:sz w:val="30"/>
          <w:szCs w:val="30"/>
        </w:rPr>
        <w:t>用户投诉</w:t>
      </w:r>
      <w:r>
        <w:rPr>
          <w:rFonts w:hint="eastAsia" w:asciiTheme="minorEastAsia" w:hAnsiTheme="minorEastAsia"/>
          <w:sz w:val="30"/>
          <w:szCs w:val="30"/>
        </w:rPr>
        <w:t>且经</w:t>
      </w:r>
      <w:r>
        <w:rPr>
          <w:rFonts w:asciiTheme="minorEastAsia" w:hAnsiTheme="minorEastAsia"/>
          <w:sz w:val="30"/>
          <w:szCs w:val="30"/>
        </w:rPr>
        <w:t>证实的，</w:t>
      </w:r>
      <w:r>
        <w:rPr>
          <w:rFonts w:hint="eastAsia" w:asciiTheme="minorEastAsia" w:hAnsiTheme="minorEastAsia"/>
          <w:sz w:val="30"/>
          <w:szCs w:val="30"/>
        </w:rPr>
        <w:t>扣罚履约</w:t>
      </w:r>
      <w:r>
        <w:rPr>
          <w:rFonts w:asciiTheme="minorEastAsia" w:hAnsiTheme="minorEastAsia"/>
          <w:sz w:val="30"/>
          <w:szCs w:val="30"/>
        </w:rPr>
        <w:t>保证金1</w:t>
      </w:r>
      <w:r>
        <w:rPr>
          <w:rFonts w:hint="eastAsia" w:asciiTheme="minorEastAsia" w:hAnsiTheme="minorEastAsia"/>
          <w:sz w:val="30"/>
          <w:szCs w:val="30"/>
        </w:rPr>
        <w:t>00元/次</w:t>
      </w:r>
      <w:r>
        <w:rPr>
          <w:rFonts w:asciiTheme="minorEastAsia" w:hAnsiTheme="minorEastAsia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（三）饮水机及水桶的</w:t>
      </w:r>
      <w:r>
        <w:rPr>
          <w:rFonts w:asciiTheme="minorEastAsia" w:hAnsiTheme="minorEastAsia"/>
          <w:sz w:val="30"/>
          <w:szCs w:val="30"/>
        </w:rPr>
        <w:t>日常</w:t>
      </w:r>
      <w:r>
        <w:rPr>
          <w:rFonts w:hint="eastAsia" w:asciiTheme="minorEastAsia" w:hAnsiTheme="minorEastAsia"/>
          <w:sz w:val="30"/>
          <w:szCs w:val="30"/>
        </w:rPr>
        <w:t>管理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1</w:t>
      </w:r>
      <w:r>
        <w:rPr>
          <w:rFonts w:hint="eastAsia" w:asciiTheme="minorEastAsia" w:hAnsiTheme="minorEastAsia"/>
          <w:sz w:val="30"/>
          <w:szCs w:val="30"/>
        </w:rPr>
        <w:t>. 为保证饮水机的卫生，供应</w:t>
      </w:r>
      <w:r>
        <w:rPr>
          <w:rFonts w:asciiTheme="minorEastAsia" w:hAnsiTheme="minorEastAsia"/>
          <w:sz w:val="30"/>
          <w:szCs w:val="30"/>
        </w:rPr>
        <w:t>服务商</w:t>
      </w:r>
      <w:r>
        <w:rPr>
          <w:rFonts w:hint="eastAsia" w:asciiTheme="minorEastAsia" w:hAnsiTheme="minorEastAsia"/>
          <w:sz w:val="30"/>
          <w:szCs w:val="30"/>
        </w:rPr>
        <w:t>按</w:t>
      </w:r>
      <w:r>
        <w:rPr>
          <w:rFonts w:asciiTheme="minorEastAsia" w:hAnsiTheme="minorEastAsia"/>
          <w:sz w:val="30"/>
          <w:szCs w:val="30"/>
        </w:rPr>
        <w:t>校方要求，</w:t>
      </w:r>
      <w:r>
        <w:rPr>
          <w:rFonts w:hint="eastAsia" w:asciiTheme="minorEastAsia" w:hAnsiTheme="minorEastAsia"/>
          <w:sz w:val="30"/>
          <w:szCs w:val="30"/>
        </w:rPr>
        <w:t>每学期免费提供饮水机清洗、消毒服务一次，如因卫生防疫等原因，须按相应要求免费提供多次清洗、</w:t>
      </w:r>
      <w:r>
        <w:rPr>
          <w:rFonts w:asciiTheme="minorEastAsia" w:hAnsiTheme="minorEastAsia"/>
          <w:sz w:val="30"/>
          <w:szCs w:val="30"/>
        </w:rPr>
        <w:t>消毒</w:t>
      </w:r>
      <w:r>
        <w:rPr>
          <w:rFonts w:hint="eastAsia" w:asciiTheme="minorEastAsia" w:hAnsiTheme="minorEastAsia"/>
          <w:sz w:val="30"/>
          <w:szCs w:val="30"/>
        </w:rPr>
        <w:t>服务。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</w:rPr>
        <w:t>.水桶的日常管理由供应服务商负责，所用水桶必须是达到卫生要求的PC桶，桶表面保持洁净无垢，商标清晰、规范，桶装饮用水有外包装袋。凡因水或桶的质量问题出现用户投诉，经查证后属实扣罚履约</w:t>
      </w:r>
      <w:r>
        <w:rPr>
          <w:rFonts w:asciiTheme="minorEastAsia" w:hAnsiTheme="minorEastAsia"/>
          <w:sz w:val="30"/>
          <w:szCs w:val="30"/>
        </w:rPr>
        <w:t>保证金5</w:t>
      </w:r>
      <w:r>
        <w:rPr>
          <w:rFonts w:hint="eastAsia" w:asciiTheme="minorEastAsia" w:hAnsiTheme="minorEastAsia"/>
          <w:sz w:val="30"/>
          <w:szCs w:val="30"/>
        </w:rPr>
        <w:t>00元/次。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（四）送水服务要求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1.供应服务商遵守有关《劳动法》和用工规定，建立用工人档案并上报招标人统一存档，依法用工并承担相应法律责任，招标方不承担连带责任。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2.送水员工的工资、日常生活饮食、起居用房、运输工具等所有费用由供应服务商负责提供和管理。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.供应服务商安排的送水人员应有较强责任心、具有饮水机的维修技术，形象良好，举止文明，对服务对象提供微笑服务，承诺遵守法律法规和校方的各项规章制度，服从供应服务商的统一管理，持有效健康证上岗（办理健康证及体检费用由供应服务商承担，并在营业前办妥），穿着规范工作服并佩戴工作证。杜绝与用户发生口角、争吵，违者扣罚</w:t>
      </w:r>
      <w:r>
        <w:rPr>
          <w:rFonts w:asciiTheme="minorEastAsia" w:hAnsiTheme="minorEastAsia"/>
          <w:sz w:val="30"/>
          <w:szCs w:val="30"/>
        </w:rPr>
        <w:t>1</w:t>
      </w:r>
      <w:r>
        <w:rPr>
          <w:rFonts w:hint="eastAsia" w:asciiTheme="minorEastAsia" w:hAnsiTheme="minorEastAsia"/>
          <w:sz w:val="30"/>
          <w:szCs w:val="30"/>
        </w:rPr>
        <w:t>00元/次，严重者除追究供应服务商的赔偿责任外，还扣罚500元/次。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4. 送水工应在22：00前停止供水服务，供水期间不得影响学生的学习和休息。临时停放点实行门前三包，垃圾须日产日清。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5</w:t>
      </w:r>
      <w:r>
        <w:rPr>
          <w:rFonts w:hint="eastAsia" w:asciiTheme="minorEastAsia" w:hAnsiTheme="minorEastAsia"/>
          <w:sz w:val="30"/>
          <w:szCs w:val="30"/>
        </w:rPr>
        <w:t>.供应服务商要加强对送水员工的日常安全教育与安全管理，避免任何安全事故的发生。因管理不善而造成人身或财产损害，供应服务商应承担全部责任。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6</w:t>
      </w:r>
      <w:r>
        <w:rPr>
          <w:rFonts w:hint="eastAsia" w:asciiTheme="minorEastAsia" w:hAnsiTheme="minorEastAsia"/>
          <w:sz w:val="30"/>
          <w:szCs w:val="30"/>
        </w:rPr>
        <w:t>.供应服务商自中标之日起，应在7个</w:t>
      </w:r>
      <w:r>
        <w:rPr>
          <w:rFonts w:asciiTheme="minorEastAsia" w:hAnsiTheme="minorEastAsia"/>
          <w:sz w:val="30"/>
          <w:szCs w:val="30"/>
        </w:rPr>
        <w:t>自然</w:t>
      </w:r>
      <w:r>
        <w:rPr>
          <w:rFonts w:hint="eastAsia" w:asciiTheme="minorEastAsia" w:hAnsiTheme="minorEastAsia"/>
          <w:sz w:val="30"/>
          <w:szCs w:val="30"/>
        </w:rPr>
        <w:t>日内安排专人与前送水单位交接完毕。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五</w:t>
      </w:r>
      <w:r>
        <w:rPr>
          <w:rFonts w:asciiTheme="minorEastAsia" w:hAnsiTheme="minorEastAsia"/>
          <w:sz w:val="30"/>
          <w:szCs w:val="30"/>
        </w:rPr>
        <w:t>、供应服务商的资质需求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一）在中华人民共和国境内注册，具有独立法人资格，具有独立承担民事责任和履行合同能力，具有良好的商业信誉和健全的财务会计制度，有依法缴纳税收和社会保障资金的良好记录，在前三年内的经营活动中没有重大违法记录，所提供的货物和服务须在我国境内合法销售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（二）具有相应要求的经营许可证，资质证书、政府职能部门的水质合格检测报告</w:t>
      </w: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（投标时请提供相应上述文件，复印件留存，原件备查）</w:t>
      </w:r>
      <w:r>
        <w:rPr>
          <w:rFonts w:hint="eastAsia" w:asciiTheme="minorEastAsia" w:hAnsiTheme="minorEastAsia"/>
          <w:sz w:val="30"/>
          <w:szCs w:val="30"/>
        </w:rPr>
        <w:t>。不接受联合体投标。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（三）具有较强的项目管理、技术服务和组织实施能力，满足招标文件规定的配送和服务要求，具有履行合同所必须的设备和专业技术能力。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（四）熟悉上述服务项目，具有类似项目的实施经验，并有良好的营销业绩和履约记录。</w:t>
      </w:r>
    </w:p>
    <w:p>
      <w:pPr>
        <w:spacing w:line="520" w:lineRule="exact"/>
        <w:ind w:firstLine="600" w:firstLineChars="200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（五）具有较强的本地化服务能力，配有较强的专业技术队伍，能提供快速的售后服务响应；提供7*24电话或</w:t>
      </w:r>
      <w:r>
        <w:rPr>
          <w:rFonts w:asciiTheme="minorEastAsia" w:hAnsiTheme="minorEastAsia"/>
          <w:sz w:val="30"/>
          <w:szCs w:val="30"/>
        </w:rPr>
        <w:t>网络</w:t>
      </w:r>
      <w:r>
        <w:rPr>
          <w:rFonts w:hint="eastAsia" w:asciiTheme="minorEastAsia" w:hAnsiTheme="minorEastAsia"/>
          <w:sz w:val="30"/>
          <w:szCs w:val="30"/>
        </w:rPr>
        <w:t>响应服务，服务响应时间小于1小时，到达现场时间要求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</w:rPr>
        <w:t>小时以内。</w:t>
      </w:r>
    </w:p>
    <w:p>
      <w:pPr>
        <w:spacing w:line="520" w:lineRule="exact"/>
        <w:ind w:firstLine="600" w:firstLineChars="200"/>
        <w:jc w:val="left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A"/>
    <w:rsid w:val="00071310"/>
    <w:rsid w:val="000A2D46"/>
    <w:rsid w:val="000E3E66"/>
    <w:rsid w:val="00303777"/>
    <w:rsid w:val="003A4E8D"/>
    <w:rsid w:val="0056478D"/>
    <w:rsid w:val="00653AA9"/>
    <w:rsid w:val="008059FA"/>
    <w:rsid w:val="008B7F6A"/>
    <w:rsid w:val="008F3A9E"/>
    <w:rsid w:val="00914279"/>
    <w:rsid w:val="00915277"/>
    <w:rsid w:val="00BB2426"/>
    <w:rsid w:val="00D5623B"/>
    <w:rsid w:val="00D75060"/>
    <w:rsid w:val="00E60C8D"/>
    <w:rsid w:val="00F01AD5"/>
    <w:rsid w:val="00F7646F"/>
    <w:rsid w:val="04C93253"/>
    <w:rsid w:val="0B6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332</Words>
  <Characters>1899</Characters>
  <Lines>15</Lines>
  <Paragraphs>4</Paragraphs>
  <TotalTime>6</TotalTime>
  <ScaleCrop>false</ScaleCrop>
  <LinksUpToDate>false</LinksUpToDate>
  <CharactersWithSpaces>2227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2020-12-23T07:26:00Z</dcterms:created>
  <dc:creator>Administrator</dc:creator>
  <cp:lastModifiedBy>Jianbo_Lee</cp:lastModifiedBy>
  <cp:lastPrinted>2020-11-10T07:28:00Z</cp:lastPrinted>
  <dcterms:modified xsi:type="dcterms:W3CDTF">2020-12-25T02:33:53Z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